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88E" w:rsidRPr="006D2BB6" w:rsidRDefault="00B12148" w:rsidP="008905F2">
      <w:pPr>
        <w:jc w:val="center"/>
        <w:rPr>
          <w:b/>
          <w:szCs w:val="28"/>
        </w:rPr>
      </w:pPr>
      <w:r w:rsidRPr="006D2BB6">
        <w:rPr>
          <w:b/>
          <w:szCs w:val="28"/>
        </w:rPr>
        <w:t>DANH MỤC</w:t>
      </w:r>
    </w:p>
    <w:p w:rsidR="006D709B" w:rsidRDefault="006D2BB6" w:rsidP="008905F2">
      <w:pPr>
        <w:jc w:val="center"/>
        <w:rPr>
          <w:b/>
          <w:sz w:val="26"/>
          <w:szCs w:val="26"/>
        </w:rPr>
      </w:pPr>
      <w:r w:rsidRPr="006D709B">
        <w:rPr>
          <w:b/>
          <w:sz w:val="26"/>
          <w:szCs w:val="26"/>
        </w:rPr>
        <w:t>CÁC VĂN BẢN CHỦ TRƯƠNG, ĐỊNH HƯỚNG CỦA ĐẢ</w:t>
      </w:r>
      <w:r w:rsidR="006D709B">
        <w:rPr>
          <w:b/>
          <w:sz w:val="26"/>
          <w:szCs w:val="26"/>
        </w:rPr>
        <w:t xml:space="preserve">NG, </w:t>
      </w:r>
    </w:p>
    <w:p w:rsidR="006D2BB6" w:rsidRPr="006D709B" w:rsidRDefault="006D709B" w:rsidP="008905F2">
      <w:pPr>
        <w:jc w:val="center"/>
        <w:rPr>
          <w:b/>
          <w:sz w:val="26"/>
          <w:szCs w:val="26"/>
        </w:rPr>
      </w:pPr>
      <w:r>
        <w:rPr>
          <w:b/>
          <w:sz w:val="26"/>
          <w:szCs w:val="26"/>
        </w:rPr>
        <w:t xml:space="preserve">NHÀ </w:t>
      </w:r>
      <w:r w:rsidR="006D2BB6" w:rsidRPr="006D709B">
        <w:rPr>
          <w:b/>
          <w:sz w:val="26"/>
          <w:szCs w:val="26"/>
        </w:rPr>
        <w:t xml:space="preserve">NƯỚC, TỈNH VÀ </w:t>
      </w:r>
      <w:r w:rsidR="0039452F">
        <w:rPr>
          <w:b/>
          <w:sz w:val="26"/>
          <w:szCs w:val="26"/>
        </w:rPr>
        <w:t>HUYỆN PHÙ CỪ</w:t>
      </w:r>
      <w:r w:rsidR="006D2BB6" w:rsidRPr="006D709B">
        <w:rPr>
          <w:b/>
          <w:sz w:val="26"/>
          <w:szCs w:val="26"/>
        </w:rPr>
        <w:t xml:space="preserve"> VỀ SẮP XẾP ĐVHC</w:t>
      </w:r>
    </w:p>
    <w:p w:rsidR="000638FE" w:rsidRPr="008905F2" w:rsidRDefault="006212CD" w:rsidP="008905F2">
      <w:pPr>
        <w:jc w:val="center"/>
        <w:rPr>
          <w:b/>
          <w:sz w:val="30"/>
          <w:szCs w:val="30"/>
        </w:rPr>
      </w:pPr>
      <w:r>
        <w:rPr>
          <w:b/>
          <w:noProof/>
          <w:sz w:val="30"/>
          <w:szCs w:val="30"/>
        </w:rPr>
        <mc:AlternateContent>
          <mc:Choice Requires="wps">
            <w:drawing>
              <wp:anchor distT="0" distB="0" distL="114300" distR="114300" simplePos="0" relativeHeight="251658752" behindDoc="0" locked="0" layoutInCell="1" allowOverlap="1">
                <wp:simplePos x="0" y="0"/>
                <wp:positionH relativeFrom="column">
                  <wp:posOffset>2358390</wp:posOffset>
                </wp:positionH>
                <wp:positionV relativeFrom="paragraph">
                  <wp:posOffset>32385</wp:posOffset>
                </wp:positionV>
                <wp:extent cx="1514475" cy="0"/>
                <wp:effectExtent l="9525" t="13970" r="9525"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4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7C28F2" id="_x0000_t32" coordsize="21600,21600" o:spt="32" o:oned="t" path="m,l21600,21600e" filled="f">
                <v:path arrowok="t" fillok="f" o:connecttype="none"/>
                <o:lock v:ext="edit" shapetype="t"/>
              </v:shapetype>
              <v:shape id="AutoShape 2" o:spid="_x0000_s1026" type="#_x0000_t32" style="position:absolute;margin-left:185.7pt;margin-top:2.55pt;width:119.2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Ea6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"/>
            </w:pict>
          </mc:Fallback>
        </mc:AlternateContent>
      </w:r>
    </w:p>
    <w:p w:rsidR="007A1BF8" w:rsidRPr="007A1BF8" w:rsidRDefault="006840F7" w:rsidP="00FF2288">
      <w:pPr>
        <w:spacing w:before="120" w:after="120" w:line="360" w:lineRule="exact"/>
        <w:ind w:firstLine="567"/>
        <w:rPr>
          <w:rFonts w:cs="Times New Roman"/>
          <w:bCs/>
          <w:iCs/>
          <w:szCs w:val="28"/>
          <w:lang w:val="it-IT"/>
        </w:rPr>
      </w:pPr>
      <w:bookmarkStart w:id="0" w:name="_Hlk153442910"/>
      <w:r>
        <w:rPr>
          <w:rFonts w:cs="Times New Roman"/>
          <w:b/>
          <w:bCs/>
          <w:iCs/>
          <w:szCs w:val="28"/>
          <w:lang w:val="it-IT"/>
        </w:rPr>
        <w:t>1</w:t>
      </w:r>
      <w:r w:rsidRPr="0011759F">
        <w:rPr>
          <w:rFonts w:cs="Times New Roman"/>
          <w:b/>
          <w:bCs/>
          <w:iCs/>
          <w:szCs w:val="28"/>
          <w:lang w:val="it-IT"/>
        </w:rPr>
        <w:t>.</w:t>
      </w:r>
      <w:r>
        <w:rPr>
          <w:rFonts w:cs="Times New Roman"/>
          <w:b/>
          <w:bCs/>
          <w:iCs/>
          <w:szCs w:val="28"/>
          <w:lang w:val="it-IT"/>
        </w:rPr>
        <w:t xml:space="preserve"> </w:t>
      </w:r>
      <w:r w:rsidR="007A1BF8" w:rsidRPr="007A1BF8">
        <w:rPr>
          <w:rFonts w:cs="Times New Roman"/>
          <w:bCs/>
          <w:iCs/>
          <w:szCs w:val="28"/>
          <w:lang w:val="it-IT"/>
        </w:rPr>
        <w:t>Hiến pháp nước Cộng hòa xã hội chủ nghĩa Việ</w:t>
      </w:r>
      <w:r w:rsidR="007A1BF8">
        <w:rPr>
          <w:rFonts w:cs="Times New Roman"/>
          <w:bCs/>
          <w:iCs/>
          <w:szCs w:val="28"/>
          <w:lang w:val="it-IT"/>
        </w:rPr>
        <w:t>t Nam năm 2013.</w:t>
      </w:r>
    </w:p>
    <w:p w:rsidR="006840F7" w:rsidRPr="0011759F" w:rsidRDefault="007A1BF8" w:rsidP="00FF2288">
      <w:pPr>
        <w:spacing w:before="120" w:after="120" w:line="360" w:lineRule="exact"/>
        <w:ind w:firstLine="567"/>
        <w:rPr>
          <w:rFonts w:cs="Times New Roman"/>
          <w:iCs/>
          <w:szCs w:val="28"/>
          <w:lang w:val="it-IT"/>
        </w:rPr>
      </w:pPr>
      <w:r w:rsidRPr="007A1BF8">
        <w:rPr>
          <w:rFonts w:cs="Times New Roman"/>
          <w:b/>
          <w:iCs/>
          <w:szCs w:val="28"/>
          <w:lang w:val="it-IT"/>
        </w:rPr>
        <w:t>2.</w:t>
      </w:r>
      <w:r>
        <w:rPr>
          <w:rFonts w:cs="Times New Roman"/>
          <w:iCs/>
          <w:szCs w:val="28"/>
          <w:lang w:val="it-IT"/>
        </w:rPr>
        <w:t xml:space="preserve"> </w:t>
      </w:r>
      <w:r w:rsidR="006840F7" w:rsidRPr="0011759F">
        <w:rPr>
          <w:rFonts w:cs="Times New Roman"/>
          <w:iCs/>
          <w:szCs w:val="28"/>
          <w:lang w:val="it-IT"/>
        </w:rPr>
        <w:t>Luật Tổ chức chính quyền địa phương ngày 19/6/2015; Luật sửa đổi, bổ sung một số điều của Luật Tổ chức Chính phủ và Luật Tổ chức chính quyền địa phương ngày 22/11/2019</w:t>
      </w:r>
      <w:bookmarkEnd w:id="0"/>
      <w:r w:rsidR="006840F7">
        <w:rPr>
          <w:rFonts w:cs="Times New Roman"/>
          <w:iCs/>
          <w:szCs w:val="28"/>
          <w:lang w:val="it-IT"/>
        </w:rPr>
        <w:t>.</w:t>
      </w:r>
    </w:p>
    <w:p w:rsidR="006840F7" w:rsidRDefault="007A1BF8" w:rsidP="00FF2288">
      <w:pPr>
        <w:spacing w:before="120" w:after="120" w:line="360" w:lineRule="exact"/>
        <w:ind w:firstLine="567"/>
        <w:rPr>
          <w:rFonts w:cs="Times New Roman"/>
          <w:szCs w:val="28"/>
          <w:lang w:eastAsia="vi-VN"/>
        </w:rPr>
      </w:pPr>
      <w:r>
        <w:rPr>
          <w:rFonts w:cs="Times New Roman"/>
          <w:b/>
          <w:bCs/>
          <w:szCs w:val="28"/>
          <w:lang w:eastAsia="vi-VN"/>
        </w:rPr>
        <w:t>3</w:t>
      </w:r>
      <w:r w:rsidR="006840F7" w:rsidRPr="0011759F">
        <w:rPr>
          <w:rFonts w:cs="Times New Roman"/>
          <w:b/>
          <w:bCs/>
          <w:szCs w:val="28"/>
          <w:lang w:val="vi-VN" w:eastAsia="vi-VN"/>
        </w:rPr>
        <w:t>.</w:t>
      </w:r>
      <w:r w:rsidR="006840F7">
        <w:rPr>
          <w:rFonts w:cs="Times New Roman"/>
          <w:b/>
          <w:bCs/>
          <w:szCs w:val="28"/>
          <w:lang w:eastAsia="vi-VN"/>
        </w:rPr>
        <w:t xml:space="preserve"> </w:t>
      </w:r>
      <w:r w:rsidR="006840F7" w:rsidRPr="0011759F">
        <w:rPr>
          <w:rFonts w:cs="Times New Roman"/>
          <w:szCs w:val="28"/>
          <w:lang w:val="vi-VN" w:eastAsia="vi-VN"/>
        </w:rPr>
        <w:t>Nghị quyết số 18-NQ/TW ngày 25</w:t>
      </w:r>
      <w:r w:rsidR="006840F7" w:rsidRPr="0011759F">
        <w:rPr>
          <w:rFonts w:cs="Times New Roman"/>
          <w:szCs w:val="28"/>
          <w:lang w:eastAsia="vi-VN"/>
        </w:rPr>
        <w:t>/</w:t>
      </w:r>
      <w:r w:rsidR="006840F7" w:rsidRPr="0011759F">
        <w:rPr>
          <w:rFonts w:cs="Times New Roman"/>
          <w:szCs w:val="28"/>
          <w:lang w:val="vi-VN" w:eastAsia="vi-VN"/>
        </w:rPr>
        <w:t>10</w:t>
      </w:r>
      <w:r w:rsidR="006840F7" w:rsidRPr="0011759F">
        <w:rPr>
          <w:rFonts w:cs="Times New Roman"/>
          <w:szCs w:val="28"/>
          <w:lang w:eastAsia="vi-VN"/>
        </w:rPr>
        <w:t>/</w:t>
      </w:r>
      <w:r w:rsidR="006840F7" w:rsidRPr="0011759F">
        <w:rPr>
          <w:rFonts w:cs="Times New Roman"/>
          <w:szCs w:val="28"/>
          <w:lang w:val="vi-VN" w:eastAsia="vi-VN"/>
        </w:rPr>
        <w:t>2017 của Ban Chấp hành Trung ương Đảng về một số vấn đề về tiếp tục đổi mới, sắp xếp tổ chức bộ máy của hệ thống chính trị tinh gọn, hoạt động hiệu lực, hiệu quả</w:t>
      </w:r>
      <w:r w:rsidR="006840F7">
        <w:rPr>
          <w:rFonts w:cs="Times New Roman"/>
          <w:szCs w:val="28"/>
          <w:lang w:eastAsia="vi-VN"/>
        </w:rPr>
        <w:t>.</w:t>
      </w:r>
    </w:p>
    <w:p w:rsidR="006840F7" w:rsidRDefault="007A1BF8" w:rsidP="00FF2288">
      <w:pPr>
        <w:spacing w:before="120" w:after="120" w:line="360" w:lineRule="exact"/>
        <w:ind w:firstLine="567"/>
        <w:rPr>
          <w:rFonts w:cs="Times New Roman"/>
          <w:szCs w:val="28"/>
          <w:lang w:eastAsia="vi-VN"/>
        </w:rPr>
      </w:pPr>
      <w:r>
        <w:rPr>
          <w:rFonts w:cs="Times New Roman"/>
          <w:b/>
          <w:bCs/>
          <w:iCs/>
          <w:szCs w:val="28"/>
          <w:lang w:val="it-IT"/>
        </w:rPr>
        <w:t>4</w:t>
      </w:r>
      <w:r w:rsidR="006840F7" w:rsidRPr="0011759F">
        <w:rPr>
          <w:rFonts w:cs="Times New Roman"/>
          <w:b/>
          <w:bCs/>
          <w:iCs/>
          <w:szCs w:val="28"/>
          <w:lang w:val="it-IT"/>
        </w:rPr>
        <w:t>.</w:t>
      </w:r>
      <w:r w:rsidR="006840F7">
        <w:rPr>
          <w:rFonts w:cs="Times New Roman"/>
          <w:b/>
          <w:bCs/>
          <w:iCs/>
          <w:szCs w:val="28"/>
          <w:lang w:val="it-IT"/>
        </w:rPr>
        <w:t xml:space="preserve"> </w:t>
      </w:r>
      <w:r w:rsidR="006840F7" w:rsidRPr="0011759F">
        <w:rPr>
          <w:rFonts w:cs="Times New Roman"/>
          <w:iCs/>
          <w:szCs w:val="28"/>
          <w:lang w:val="it-IT"/>
        </w:rPr>
        <w:t>Nghị quyết số 37-NQ/TW ngày 24/12/2018 của Bộ Chính trị về việc sắp xếp các đơn vị hành chính cấp huyện và cấp xã;</w:t>
      </w:r>
      <w:r w:rsidR="006840F7" w:rsidRPr="0011759F">
        <w:rPr>
          <w:rFonts w:cs="Times New Roman"/>
          <w:szCs w:val="28"/>
          <w:lang w:val="vi-VN" w:eastAsia="vi-VN"/>
        </w:rPr>
        <w:t xml:space="preserve"> Kết luận 48-KL/TW ngày 30</w:t>
      </w:r>
      <w:r w:rsidR="006840F7" w:rsidRPr="0011759F">
        <w:rPr>
          <w:rFonts w:cs="Times New Roman"/>
          <w:szCs w:val="28"/>
          <w:lang w:eastAsia="vi-VN"/>
        </w:rPr>
        <w:t>/</w:t>
      </w:r>
      <w:r w:rsidR="006840F7" w:rsidRPr="0011759F">
        <w:rPr>
          <w:rFonts w:cs="Times New Roman"/>
          <w:szCs w:val="28"/>
          <w:lang w:val="vi-VN" w:eastAsia="vi-VN"/>
        </w:rPr>
        <w:t>01</w:t>
      </w:r>
      <w:r w:rsidR="006840F7" w:rsidRPr="0011759F">
        <w:rPr>
          <w:rFonts w:cs="Times New Roman"/>
          <w:szCs w:val="28"/>
          <w:lang w:eastAsia="vi-VN"/>
        </w:rPr>
        <w:t>/</w:t>
      </w:r>
      <w:r w:rsidR="006840F7" w:rsidRPr="0011759F">
        <w:rPr>
          <w:rFonts w:cs="Times New Roman"/>
          <w:szCs w:val="28"/>
          <w:lang w:val="vi-VN" w:eastAsia="vi-VN"/>
        </w:rPr>
        <w:t>2023 Bộ Chính trị về tiếp tục thực hiện sắp xếp đơn vị hành chính cấp huyện, cấp xã giai đoạn 2023</w:t>
      </w:r>
      <w:r w:rsidR="006840F7" w:rsidRPr="0011759F">
        <w:rPr>
          <w:rFonts w:cs="Times New Roman"/>
          <w:szCs w:val="28"/>
          <w:lang w:eastAsia="vi-VN"/>
        </w:rPr>
        <w:t xml:space="preserve"> - </w:t>
      </w:r>
      <w:r w:rsidR="006840F7" w:rsidRPr="0011759F">
        <w:rPr>
          <w:rFonts w:cs="Times New Roman"/>
          <w:szCs w:val="28"/>
          <w:lang w:val="vi-VN" w:eastAsia="vi-VN"/>
        </w:rPr>
        <w:t>2030</w:t>
      </w:r>
      <w:r w:rsidR="006840F7">
        <w:rPr>
          <w:rFonts w:cs="Times New Roman"/>
          <w:szCs w:val="28"/>
          <w:lang w:eastAsia="vi-VN"/>
        </w:rPr>
        <w:t>.</w:t>
      </w:r>
    </w:p>
    <w:p w:rsidR="00F802EC" w:rsidRDefault="007A1BF8" w:rsidP="00F802EC">
      <w:pPr>
        <w:spacing w:before="120" w:after="120" w:line="360" w:lineRule="exact"/>
        <w:ind w:firstLine="567"/>
        <w:rPr>
          <w:rFonts w:cs="Times New Roman"/>
          <w:szCs w:val="28"/>
        </w:rPr>
      </w:pPr>
      <w:r>
        <w:rPr>
          <w:b/>
          <w:color w:val="000000" w:themeColor="text1"/>
        </w:rPr>
        <w:t>5</w:t>
      </w:r>
      <w:r w:rsidR="00F802EC" w:rsidRPr="00F927C5">
        <w:rPr>
          <w:b/>
          <w:color w:val="000000" w:themeColor="text1"/>
        </w:rPr>
        <w:t>.</w:t>
      </w:r>
      <w:r w:rsidR="00F802EC">
        <w:rPr>
          <w:color w:val="000000" w:themeColor="text1"/>
        </w:rPr>
        <w:t xml:space="preserve"> </w:t>
      </w:r>
      <w:r w:rsidR="00F802EC" w:rsidRPr="000A6A75">
        <w:rPr>
          <w:color w:val="000000" w:themeColor="text1"/>
        </w:rPr>
        <w:t xml:space="preserve">Kết luận số 48-KL/TW ngày 30/01/2023 của Bộ Chính trị về tiếp tục thực hiện sắp xếp </w:t>
      </w:r>
      <w:r w:rsidR="00F802EC" w:rsidRPr="001939F3">
        <w:rPr>
          <w:color w:val="000000" w:themeColor="text1"/>
        </w:rPr>
        <w:t>Đ</w:t>
      </w:r>
      <w:r w:rsidR="00F802EC">
        <w:rPr>
          <w:color w:val="000000" w:themeColor="text1"/>
        </w:rPr>
        <w:t>VHC</w:t>
      </w:r>
      <w:r w:rsidR="00F802EC" w:rsidRPr="000A6A75">
        <w:rPr>
          <w:color w:val="000000" w:themeColor="text1"/>
        </w:rPr>
        <w:t xml:space="preserve"> cấp huyện, cấp xã giai đoạn 2023-2030</w:t>
      </w:r>
      <w:r w:rsidR="00F802EC">
        <w:rPr>
          <w:color w:val="000000" w:themeColor="text1"/>
        </w:rPr>
        <w:t>.</w:t>
      </w:r>
    </w:p>
    <w:p w:rsidR="00FF2288" w:rsidRDefault="007A1BF8" w:rsidP="00FF2288">
      <w:pPr>
        <w:spacing w:before="120" w:after="120" w:line="360" w:lineRule="exact"/>
        <w:ind w:firstLine="567"/>
        <w:rPr>
          <w:rFonts w:cs="Times New Roman"/>
          <w:szCs w:val="28"/>
        </w:rPr>
      </w:pPr>
      <w:r>
        <w:rPr>
          <w:rFonts w:cs="Times New Roman"/>
          <w:b/>
          <w:bCs/>
          <w:szCs w:val="28"/>
        </w:rPr>
        <w:t>6</w:t>
      </w:r>
      <w:r w:rsidR="006840F7" w:rsidRPr="00AE3697">
        <w:rPr>
          <w:rFonts w:cs="Times New Roman"/>
          <w:b/>
          <w:bCs/>
          <w:szCs w:val="28"/>
        </w:rPr>
        <w:t xml:space="preserve">. </w:t>
      </w:r>
      <w:r w:rsidR="006840F7" w:rsidRPr="00AE3697">
        <w:rPr>
          <w:rFonts w:cs="Times New Roman"/>
          <w:szCs w:val="28"/>
        </w:rPr>
        <w:t>Nghị quyết số 56/2017/QH14 ngày 24/11/2017 của Quốc hội về việc tiếp tục cải cách tổ chức bộ máy hành chính nhà nước tinh gọn, hoạt động hiệu lực, hiệu quả.</w:t>
      </w:r>
    </w:p>
    <w:p w:rsidR="00F802EC" w:rsidRDefault="007A1BF8" w:rsidP="00F802EC">
      <w:pPr>
        <w:spacing w:before="120" w:after="120" w:line="360" w:lineRule="exact"/>
        <w:ind w:firstLine="567"/>
        <w:rPr>
          <w:rFonts w:cs="Times New Roman"/>
          <w:szCs w:val="28"/>
          <w:lang w:eastAsia="vi-VN"/>
        </w:rPr>
      </w:pPr>
      <w:r>
        <w:rPr>
          <w:b/>
        </w:rPr>
        <w:t>7</w:t>
      </w:r>
      <w:r w:rsidR="00F802EC" w:rsidRPr="00F802EC">
        <w:rPr>
          <w:b/>
        </w:rPr>
        <w:t>.</w:t>
      </w:r>
      <w:r w:rsidR="00F802EC">
        <w:t xml:space="preserve"> Nghị quyết số 595/NQ-UBTVQH15 ngày 12/9/2022 của Ủy ban Thường vụ Quốc hội về việc tiếp tục thực hiện chủ trương sắp xếp các đơn vị hành chính cấp huyện, cấp xã.</w:t>
      </w:r>
    </w:p>
    <w:p w:rsidR="00FF2288" w:rsidRDefault="007A1BF8" w:rsidP="00FF2288">
      <w:pPr>
        <w:spacing w:before="120" w:after="120" w:line="360" w:lineRule="exact"/>
        <w:ind w:firstLine="567"/>
        <w:rPr>
          <w:rFonts w:cs="Times New Roman"/>
          <w:szCs w:val="28"/>
        </w:rPr>
      </w:pPr>
      <w:r>
        <w:rPr>
          <w:rFonts w:cs="Times New Roman"/>
          <w:b/>
          <w:bCs/>
          <w:szCs w:val="28"/>
        </w:rPr>
        <w:t>8</w:t>
      </w:r>
      <w:r w:rsidR="006840F7" w:rsidRPr="0011759F">
        <w:rPr>
          <w:rFonts w:cs="Times New Roman"/>
          <w:b/>
          <w:bCs/>
          <w:szCs w:val="28"/>
        </w:rPr>
        <w:t>.</w:t>
      </w:r>
      <w:r w:rsidR="006840F7">
        <w:rPr>
          <w:rFonts w:cs="Times New Roman"/>
          <w:b/>
          <w:bCs/>
          <w:szCs w:val="28"/>
        </w:rPr>
        <w:t xml:space="preserve"> </w:t>
      </w:r>
      <w:r w:rsidR="00AE3697" w:rsidRPr="00F755A9">
        <w:rPr>
          <w:iCs/>
          <w:color w:val="000000"/>
          <w:szCs w:val="28"/>
        </w:rPr>
        <w:t>Nghị quyết số 1210/2016/UBTVQH13 ngày 25/5/2016 của Ủy ban Thường vụ Quốc hội về phân loại đô thị; Nghị quyết số 26/2022/UBTVQH15 ngày 21/9/2022 của Ủy ban Thường vụ Quốc hội sửa đổi, bổ sung một số điều của Nghị quyết 1210/2016/UBTVQH13 ngày 25/5/2016 của Ủy ban Thường vụ Quốc hội về phân loại đô thị</w:t>
      </w:r>
      <w:r w:rsidR="00DC7435">
        <w:rPr>
          <w:iCs/>
          <w:color w:val="000000"/>
          <w:szCs w:val="28"/>
        </w:rPr>
        <w:t>.</w:t>
      </w:r>
    </w:p>
    <w:p w:rsidR="00FF2288" w:rsidRDefault="007A1BF8" w:rsidP="00FF2288">
      <w:pPr>
        <w:spacing w:before="120" w:after="120" w:line="360" w:lineRule="exact"/>
        <w:ind w:firstLine="567"/>
        <w:rPr>
          <w:rFonts w:cs="Times New Roman"/>
          <w:szCs w:val="28"/>
        </w:rPr>
      </w:pPr>
      <w:r>
        <w:rPr>
          <w:rFonts w:cs="Times New Roman"/>
          <w:b/>
          <w:bCs/>
          <w:szCs w:val="28"/>
        </w:rPr>
        <w:t>9</w:t>
      </w:r>
      <w:r w:rsidR="006840F7" w:rsidRPr="0011759F">
        <w:rPr>
          <w:rFonts w:cs="Times New Roman"/>
          <w:b/>
          <w:bCs/>
          <w:szCs w:val="28"/>
        </w:rPr>
        <w:t>.</w:t>
      </w:r>
      <w:r w:rsidR="006840F7">
        <w:rPr>
          <w:rFonts w:cs="Times New Roman"/>
          <w:b/>
          <w:bCs/>
          <w:szCs w:val="28"/>
        </w:rPr>
        <w:t xml:space="preserve"> </w:t>
      </w:r>
      <w:r w:rsidR="00AE3697" w:rsidRPr="00F755A9">
        <w:rPr>
          <w:iCs/>
          <w:color w:val="000000"/>
          <w:szCs w:val="28"/>
        </w:rPr>
        <w:t>Nghị quyết số 1211/2016/UBTVQH13 ngày 25/5/2016 của Ủy ban Thường vụ Quốc hội về tiêu chuẩn đơn vị hành chính và phân loại đơn vị hành chính; Nghị quyết số 27/2022/UBTVQH15 ngày 21/9/2022 của Ủy ban Thường vụ Quốc hội sửa đổi, bổ sung một số điều của Nghị quyết 1211/2016/UBTVQH13 ngày 25/5/2016 của Ủy ban Thường vụ Quốc hội về tiêu chuẩn của đơn vị hành chính và phân loại đơn vị hành chính</w:t>
      </w:r>
      <w:r w:rsidR="00DC7435">
        <w:rPr>
          <w:iCs/>
          <w:color w:val="000000"/>
          <w:szCs w:val="28"/>
        </w:rPr>
        <w:t>.</w:t>
      </w:r>
    </w:p>
    <w:p w:rsidR="00FF2288" w:rsidRPr="006D709B" w:rsidRDefault="007A1BF8" w:rsidP="00FF2288">
      <w:pPr>
        <w:spacing w:before="120" w:after="120" w:line="360" w:lineRule="exact"/>
        <w:ind w:firstLine="567"/>
        <w:rPr>
          <w:rFonts w:cs="Times New Roman"/>
          <w:spacing w:val="4"/>
          <w:szCs w:val="28"/>
        </w:rPr>
      </w:pPr>
      <w:r w:rsidRPr="006D709B">
        <w:rPr>
          <w:rFonts w:cs="Times New Roman"/>
          <w:b/>
          <w:bCs/>
          <w:spacing w:val="4"/>
          <w:szCs w:val="28"/>
        </w:rPr>
        <w:t>10</w:t>
      </w:r>
      <w:r w:rsidR="006840F7" w:rsidRPr="006D709B">
        <w:rPr>
          <w:rFonts w:cs="Times New Roman"/>
          <w:b/>
          <w:bCs/>
          <w:spacing w:val="4"/>
          <w:szCs w:val="28"/>
        </w:rPr>
        <w:t xml:space="preserve">. </w:t>
      </w:r>
      <w:r w:rsidR="006840F7" w:rsidRPr="006D709B">
        <w:rPr>
          <w:rFonts w:cs="Times New Roman"/>
          <w:spacing w:val="4"/>
          <w:szCs w:val="28"/>
        </w:rPr>
        <w:t>Nghị quyết số 35/2023/UBTVQH15 ngày 12/7/2023 của Ủy ban Thường vụ Quốc hội về việc sắp xếp ĐVHC cấp huyện, cấp xã giai đoạn 2023 - 2030.</w:t>
      </w:r>
    </w:p>
    <w:p w:rsidR="00FF2288" w:rsidRDefault="00F802EC" w:rsidP="00FF2288">
      <w:pPr>
        <w:spacing w:before="120" w:after="120" w:line="360" w:lineRule="exact"/>
        <w:ind w:firstLine="567"/>
        <w:rPr>
          <w:rFonts w:cs="Times New Roman"/>
          <w:szCs w:val="28"/>
        </w:rPr>
      </w:pPr>
      <w:r>
        <w:rPr>
          <w:rFonts w:cs="Times New Roman"/>
          <w:b/>
          <w:bCs/>
          <w:szCs w:val="28"/>
        </w:rPr>
        <w:lastRenderedPageBreak/>
        <w:t>1</w:t>
      </w:r>
      <w:r w:rsidR="007A1BF8">
        <w:rPr>
          <w:rFonts w:cs="Times New Roman"/>
          <w:b/>
          <w:bCs/>
          <w:szCs w:val="28"/>
        </w:rPr>
        <w:t>1</w:t>
      </w:r>
      <w:r w:rsidR="006840F7" w:rsidRPr="0011759F">
        <w:rPr>
          <w:rFonts w:cs="Times New Roman"/>
          <w:b/>
          <w:bCs/>
          <w:szCs w:val="28"/>
        </w:rPr>
        <w:t>.</w:t>
      </w:r>
      <w:r w:rsidR="006840F7">
        <w:rPr>
          <w:rFonts w:cs="Times New Roman"/>
          <w:b/>
          <w:bCs/>
          <w:szCs w:val="28"/>
        </w:rPr>
        <w:t xml:space="preserve"> </w:t>
      </w:r>
      <w:r w:rsidR="006840F7" w:rsidRPr="0011759F">
        <w:rPr>
          <w:rFonts w:cs="Times New Roman"/>
          <w:szCs w:val="28"/>
        </w:rPr>
        <w:t>Nghị quyết số 117/NQ-CP ngày 30/7/2023 của Chính phủ ban hành Kế hoạch thực hiện sắp xếp ĐVHC cấp huyện, cấp xã giai đoạn 2023 - 2025.</w:t>
      </w:r>
    </w:p>
    <w:p w:rsidR="00FF2288" w:rsidRDefault="00F802EC" w:rsidP="00FF2288">
      <w:pPr>
        <w:spacing w:before="120" w:after="120" w:line="360" w:lineRule="exact"/>
        <w:ind w:firstLine="567"/>
        <w:rPr>
          <w:rFonts w:cs="Times New Roman"/>
          <w:szCs w:val="28"/>
        </w:rPr>
      </w:pPr>
      <w:r>
        <w:rPr>
          <w:rFonts w:eastAsia="Calibri" w:cs="Times New Roman"/>
          <w:b/>
          <w:szCs w:val="28"/>
          <w:lang w:val="nl-NL"/>
        </w:rPr>
        <w:t>1</w:t>
      </w:r>
      <w:r w:rsidR="007A1BF8">
        <w:rPr>
          <w:rFonts w:eastAsia="Calibri" w:cs="Times New Roman"/>
          <w:b/>
          <w:szCs w:val="28"/>
          <w:lang w:val="nl-NL"/>
        </w:rPr>
        <w:t>2</w:t>
      </w:r>
      <w:r w:rsidR="006840F7" w:rsidRPr="00D57A09">
        <w:rPr>
          <w:rFonts w:eastAsia="Calibri" w:cs="Times New Roman"/>
          <w:b/>
          <w:szCs w:val="28"/>
          <w:lang w:val="nl-NL"/>
        </w:rPr>
        <w:t>.</w:t>
      </w:r>
      <w:r w:rsidR="006840F7">
        <w:rPr>
          <w:rFonts w:eastAsia="Calibri" w:cs="Times New Roman"/>
          <w:szCs w:val="28"/>
          <w:lang w:val="nl-NL"/>
        </w:rPr>
        <w:t xml:space="preserve"> </w:t>
      </w:r>
      <w:r w:rsidR="006840F7" w:rsidRPr="00D57A09">
        <w:rPr>
          <w:rFonts w:eastAsia="Calibri" w:cs="Times New Roman"/>
          <w:szCs w:val="28"/>
          <w:lang w:val="nl-NL"/>
        </w:rPr>
        <w:t>Hướng dẫn số</w:t>
      </w:r>
      <w:r w:rsidR="006840F7">
        <w:rPr>
          <w:rFonts w:eastAsia="Calibri" w:cs="Times New Roman"/>
          <w:szCs w:val="28"/>
          <w:lang w:val="nl-NL"/>
        </w:rPr>
        <w:t xml:space="preserve"> 26-HD/BTCT</w:t>
      </w:r>
      <w:r w:rsidR="006840F7" w:rsidRPr="00D57A09">
        <w:rPr>
          <w:rFonts w:eastAsia="Calibri" w:cs="Times New Roman"/>
          <w:szCs w:val="28"/>
          <w:lang w:val="nl-NL"/>
        </w:rPr>
        <w:t>W ngày 30/11/2023 của Ban Tổ chức Trung ương hướng dẫn việc thực hiện sắp xếp tổ chức, cán bộ, công chức, viên chức cơ quan đảng, Mặt trận Tổ quốc và các tổ chức chính trị - xã hội ở những địa phương thực hiện sắp xếp ĐVHC cấp huyện, cấp xã giai đoạn 2023-2030</w:t>
      </w:r>
      <w:r w:rsidR="006840F7">
        <w:rPr>
          <w:rFonts w:eastAsia="Calibri" w:cs="Times New Roman"/>
          <w:szCs w:val="28"/>
          <w:lang w:val="nl-NL"/>
        </w:rPr>
        <w:t>.</w:t>
      </w:r>
    </w:p>
    <w:p w:rsidR="00FF2288" w:rsidRDefault="00F802EC" w:rsidP="00FF2288">
      <w:pPr>
        <w:spacing w:before="120" w:after="120" w:line="360" w:lineRule="exact"/>
        <w:ind w:firstLine="567"/>
        <w:rPr>
          <w:rFonts w:cs="Times New Roman"/>
          <w:bCs/>
          <w:color w:val="000000" w:themeColor="text1"/>
          <w:szCs w:val="28"/>
          <w:shd w:val="clear" w:color="auto" w:fill="FFFFFF"/>
        </w:rPr>
      </w:pPr>
      <w:r>
        <w:rPr>
          <w:rFonts w:cs="Times New Roman"/>
          <w:b/>
          <w:bCs/>
          <w:color w:val="000000" w:themeColor="text1"/>
          <w:szCs w:val="28"/>
          <w:shd w:val="clear" w:color="auto" w:fill="FFFFFF"/>
        </w:rPr>
        <w:t>1</w:t>
      </w:r>
      <w:r w:rsidR="007A1BF8">
        <w:rPr>
          <w:rFonts w:cs="Times New Roman"/>
          <w:b/>
          <w:bCs/>
          <w:color w:val="000000" w:themeColor="text1"/>
          <w:szCs w:val="28"/>
          <w:shd w:val="clear" w:color="auto" w:fill="FFFFFF"/>
        </w:rPr>
        <w:t>3</w:t>
      </w:r>
      <w:r w:rsidR="006840F7" w:rsidRPr="00D57A09">
        <w:rPr>
          <w:rFonts w:cs="Times New Roman"/>
          <w:b/>
          <w:bCs/>
          <w:color w:val="000000" w:themeColor="text1"/>
          <w:szCs w:val="28"/>
          <w:shd w:val="clear" w:color="auto" w:fill="FFFFFF"/>
        </w:rPr>
        <w:t>.</w:t>
      </w:r>
      <w:r w:rsidR="006840F7">
        <w:rPr>
          <w:rFonts w:cs="Times New Roman"/>
          <w:bCs/>
          <w:color w:val="000000" w:themeColor="text1"/>
          <w:szCs w:val="28"/>
          <w:shd w:val="clear" w:color="auto" w:fill="FFFFFF"/>
        </w:rPr>
        <w:t xml:space="preserve"> </w:t>
      </w:r>
      <w:r w:rsidR="006840F7" w:rsidRPr="00D57A09">
        <w:rPr>
          <w:rFonts w:cs="Times New Roman"/>
          <w:bCs/>
          <w:color w:val="000000" w:themeColor="text1"/>
          <w:szCs w:val="28"/>
          <w:shd w:val="clear" w:color="auto" w:fill="FFFFFF"/>
        </w:rPr>
        <w:t>Hướng dẫn số 4099/HD-BNV ngày 29/7/2023 của Bộ Nội vụ về việc sắp xếp, kiện toàn tổ chức bộ máy, thực hiện chính sách đối với cán bộ, công chức, viên chức khi thực hiện sắp xếp đơn vị hành chính cấp huyện, cấp xã giai đoạn 2023- 2030.</w:t>
      </w:r>
    </w:p>
    <w:p w:rsidR="00FF2288" w:rsidRDefault="006840F7" w:rsidP="00FF2288">
      <w:pPr>
        <w:spacing w:before="120" w:after="120" w:line="360" w:lineRule="exact"/>
        <w:ind w:firstLine="567"/>
        <w:rPr>
          <w:rFonts w:cs="Times New Roman"/>
          <w:szCs w:val="28"/>
        </w:rPr>
      </w:pPr>
      <w:r w:rsidRPr="0011759F">
        <w:rPr>
          <w:rFonts w:cs="Times New Roman"/>
          <w:b/>
          <w:bCs/>
          <w:szCs w:val="28"/>
        </w:rPr>
        <w:t>1</w:t>
      </w:r>
      <w:r w:rsidR="007A1BF8">
        <w:rPr>
          <w:rFonts w:cs="Times New Roman"/>
          <w:b/>
          <w:bCs/>
          <w:szCs w:val="28"/>
        </w:rPr>
        <w:t>4</w:t>
      </w:r>
      <w:r w:rsidRPr="0011759F">
        <w:rPr>
          <w:rFonts w:cs="Times New Roman"/>
          <w:b/>
          <w:bCs/>
          <w:szCs w:val="28"/>
        </w:rPr>
        <w:t>.</w:t>
      </w:r>
      <w:r>
        <w:rPr>
          <w:rFonts w:cs="Times New Roman"/>
          <w:szCs w:val="28"/>
        </w:rPr>
        <w:t xml:space="preserve"> </w:t>
      </w:r>
      <w:r w:rsidRPr="0011759F">
        <w:rPr>
          <w:rFonts w:cs="Times New Roman"/>
          <w:szCs w:val="28"/>
        </w:rPr>
        <w:t>Kết luận số 671-KL/TU ngày 31/5/2023 của Ban Chấp hành Đảng bộ tỉnh về điều chỉnh phương án Quy hoạch tỉnh Hưng Yên thời kỳ 2021 - 2030, tầm nhìn đế</w:t>
      </w:r>
      <w:r>
        <w:rPr>
          <w:rFonts w:cs="Times New Roman"/>
          <w:szCs w:val="28"/>
        </w:rPr>
        <w:t>n năm 2050.</w:t>
      </w:r>
    </w:p>
    <w:p w:rsidR="00FF2288" w:rsidRDefault="007A1BF8" w:rsidP="00FF2288">
      <w:pPr>
        <w:spacing w:before="120" w:after="120" w:line="360" w:lineRule="exact"/>
        <w:ind w:firstLine="567"/>
        <w:rPr>
          <w:rFonts w:cs="Times New Roman"/>
          <w:szCs w:val="28"/>
        </w:rPr>
      </w:pPr>
      <w:r>
        <w:rPr>
          <w:rFonts w:cs="Times New Roman"/>
          <w:b/>
          <w:bCs/>
          <w:szCs w:val="28"/>
        </w:rPr>
        <w:t>15</w:t>
      </w:r>
      <w:r w:rsidR="006840F7" w:rsidRPr="0011759F">
        <w:rPr>
          <w:rFonts w:cs="Times New Roman"/>
          <w:b/>
          <w:bCs/>
          <w:szCs w:val="28"/>
        </w:rPr>
        <w:t>.</w:t>
      </w:r>
      <w:r w:rsidR="006840F7" w:rsidRPr="0011759F">
        <w:rPr>
          <w:rFonts w:cs="Times New Roman"/>
          <w:szCs w:val="28"/>
        </w:rPr>
        <w:t xml:space="preserve"> Kế hoạch số 208/KH-TU ngày 07/7/2023 của Ban Chấp hành Đảng bộ tỉnh về việc thực hiện Kết luận số 50-KL/TW ngày 28/02/2023 của Bộ Chính trị về tiếp tục thực hiện Nghị quyết số 18-NQ/TW của Ban Chấp hành Trung ương Đảng khóa XII, giai đoạ</w:t>
      </w:r>
      <w:r w:rsidR="006840F7">
        <w:rPr>
          <w:rFonts w:cs="Times New Roman"/>
          <w:szCs w:val="28"/>
        </w:rPr>
        <w:t>n 2023 - 2026.</w:t>
      </w:r>
    </w:p>
    <w:p w:rsidR="00F802EC" w:rsidRDefault="007A1BF8" w:rsidP="00F802EC">
      <w:pPr>
        <w:spacing w:before="120" w:after="120" w:line="360" w:lineRule="exact"/>
        <w:ind w:firstLine="567"/>
        <w:rPr>
          <w:rFonts w:cs="Times New Roman"/>
          <w:szCs w:val="28"/>
        </w:rPr>
      </w:pPr>
      <w:r>
        <w:rPr>
          <w:rFonts w:cs="Times New Roman"/>
          <w:b/>
          <w:szCs w:val="28"/>
        </w:rPr>
        <w:t>16</w:t>
      </w:r>
      <w:r w:rsidR="00F802EC" w:rsidRPr="00230DB5">
        <w:rPr>
          <w:rFonts w:cs="Times New Roman"/>
          <w:b/>
          <w:szCs w:val="28"/>
        </w:rPr>
        <w:t>.</w:t>
      </w:r>
      <w:r w:rsidR="00F802EC">
        <w:rPr>
          <w:rFonts w:cs="Times New Roman"/>
          <w:szCs w:val="28"/>
        </w:rPr>
        <w:t xml:space="preserve"> Kết luận số 731-KL/TU ngày 15/01/2024 của Ban Chấp hành Đảng bộ tỉnh về Phương án sắp xếp tổng thể đơn vị hành chính cấp huyện, cấp xã trên địa bàn tỉnh Hưng Yên giai đoạn 2023-2025.</w:t>
      </w:r>
    </w:p>
    <w:p w:rsidR="00F802EC" w:rsidRDefault="00F802EC" w:rsidP="00F802EC">
      <w:pPr>
        <w:spacing w:before="120" w:after="120" w:line="360" w:lineRule="exact"/>
        <w:ind w:firstLine="567"/>
        <w:rPr>
          <w:rFonts w:cs="Times New Roman"/>
          <w:szCs w:val="28"/>
        </w:rPr>
      </w:pPr>
      <w:r>
        <w:rPr>
          <w:rFonts w:cs="Times New Roman"/>
          <w:b/>
          <w:bCs/>
          <w:szCs w:val="28"/>
        </w:rPr>
        <w:t>1</w:t>
      </w:r>
      <w:r w:rsidR="007A1BF8">
        <w:rPr>
          <w:rFonts w:cs="Times New Roman"/>
          <w:b/>
          <w:bCs/>
          <w:szCs w:val="28"/>
        </w:rPr>
        <w:t>7</w:t>
      </w:r>
      <w:r w:rsidRPr="0011759F">
        <w:rPr>
          <w:rFonts w:cs="Times New Roman"/>
          <w:b/>
          <w:bCs/>
          <w:szCs w:val="28"/>
        </w:rPr>
        <w:t>.</w:t>
      </w:r>
      <w:r w:rsidRPr="0011759F">
        <w:rPr>
          <w:rFonts w:cs="Times New Roman"/>
          <w:szCs w:val="28"/>
        </w:rPr>
        <w:t xml:space="preserve"> Kế hoạch số 194-KH/TU ngày 24/5/2023 của Ban Thường vụ Tỉnh ủy về việc thực hiện Kết luận số</w:t>
      </w:r>
      <w:r>
        <w:rPr>
          <w:rFonts w:cs="Times New Roman"/>
          <w:szCs w:val="28"/>
        </w:rPr>
        <w:t xml:space="preserve"> 48-KL/TW.</w:t>
      </w:r>
    </w:p>
    <w:p w:rsidR="00F802EC" w:rsidRPr="00F802EC" w:rsidRDefault="00F802EC" w:rsidP="00F802EC">
      <w:pPr>
        <w:spacing w:before="120" w:after="120" w:line="360" w:lineRule="exact"/>
        <w:ind w:firstLine="567"/>
        <w:rPr>
          <w:rFonts w:cs="Times New Roman"/>
          <w:bCs/>
          <w:color w:val="000000" w:themeColor="text1"/>
          <w:szCs w:val="28"/>
          <w:shd w:val="clear" w:color="auto" w:fill="FFFFFF"/>
        </w:rPr>
      </w:pPr>
      <w:r w:rsidRPr="00F802EC">
        <w:rPr>
          <w:rFonts w:cs="Times New Roman"/>
          <w:b/>
          <w:szCs w:val="28"/>
        </w:rPr>
        <w:t>1</w:t>
      </w:r>
      <w:r w:rsidR="007A1BF8">
        <w:rPr>
          <w:rFonts w:cs="Times New Roman"/>
          <w:b/>
          <w:szCs w:val="28"/>
        </w:rPr>
        <w:t>8</w:t>
      </w:r>
      <w:r w:rsidRPr="00F802EC">
        <w:rPr>
          <w:rFonts w:cs="Times New Roman"/>
          <w:b/>
          <w:szCs w:val="28"/>
        </w:rPr>
        <w:t>.</w:t>
      </w:r>
      <w:r>
        <w:rPr>
          <w:rFonts w:cs="Times New Roman"/>
          <w:szCs w:val="28"/>
        </w:rPr>
        <w:t xml:space="preserve"> </w:t>
      </w:r>
      <w:r w:rsidRPr="0011759F">
        <w:rPr>
          <w:rFonts w:cs="Times New Roman"/>
          <w:szCs w:val="28"/>
          <w:lang w:val="vi-VN"/>
        </w:rPr>
        <w:t>Thông báo số</w:t>
      </w:r>
      <w:r>
        <w:rPr>
          <w:rFonts w:cs="Times New Roman"/>
          <w:szCs w:val="28"/>
        </w:rPr>
        <w:t xml:space="preserve"> </w:t>
      </w:r>
      <w:r w:rsidRPr="0011759F">
        <w:rPr>
          <w:rFonts w:cs="Times New Roman"/>
          <w:szCs w:val="28"/>
          <w:lang w:val="vi-VN"/>
        </w:rPr>
        <w:t xml:space="preserve">1289-TB/TU ngày </w:t>
      </w:r>
      <w:r>
        <w:rPr>
          <w:rFonts w:cs="Times New Roman"/>
          <w:szCs w:val="28"/>
        </w:rPr>
        <w:t xml:space="preserve"> </w:t>
      </w:r>
      <w:r w:rsidRPr="0011759F">
        <w:rPr>
          <w:rFonts w:cs="Times New Roman"/>
          <w:szCs w:val="28"/>
          <w:lang w:val="vi-VN"/>
        </w:rPr>
        <w:t>28/9/2023 của Ban Thường vụ Tỉnh ủy về</w:t>
      </w:r>
      <w:r>
        <w:rPr>
          <w:rFonts w:cs="Times New Roman"/>
          <w:szCs w:val="28"/>
        </w:rPr>
        <w:t xml:space="preserve"> </w:t>
      </w:r>
      <w:r w:rsidRPr="0011759F">
        <w:rPr>
          <w:rFonts w:cs="Times New Roman"/>
          <w:szCs w:val="28"/>
          <w:lang w:val="en-SG"/>
        </w:rPr>
        <w:t>Phương án quy hoạch ĐVHC tỉnh Hưng Yên thời kỳ 2021 - 2030, tầm nhìn 2050; Phương án</w:t>
      </w:r>
      <w:r w:rsidRPr="0011759F">
        <w:rPr>
          <w:rFonts w:cs="Times New Roman"/>
          <w:szCs w:val="28"/>
        </w:rPr>
        <w:t xml:space="preserve"> tổng thể sắp xếp ĐVHC </w:t>
      </w:r>
      <w:r w:rsidRPr="0011759F">
        <w:rPr>
          <w:rFonts w:cs="Times New Roman"/>
          <w:szCs w:val="28"/>
          <w:lang w:val="en-SG"/>
        </w:rPr>
        <w:t xml:space="preserve">cấp huyện, cấp xã trên địa bàn </w:t>
      </w:r>
      <w:r w:rsidRPr="00F802EC">
        <w:rPr>
          <w:rFonts w:cs="Times New Roman"/>
          <w:szCs w:val="28"/>
          <w:lang w:val="en-SG"/>
        </w:rPr>
        <w:t xml:space="preserve">tỉnh </w:t>
      </w:r>
      <w:r w:rsidRPr="00F802EC">
        <w:rPr>
          <w:rStyle w:val="Vnbnnidung4"/>
          <w:rFonts w:cs="Times New Roman"/>
          <w:b w:val="0"/>
          <w:sz w:val="28"/>
          <w:szCs w:val="28"/>
        </w:rPr>
        <w:t xml:space="preserve">giai đoạn 2023 </w:t>
      </w:r>
      <w:r w:rsidRPr="00F802EC">
        <w:rPr>
          <w:rStyle w:val="Vnbnnidung4"/>
          <w:rFonts w:cs="Times New Roman"/>
          <w:b w:val="0"/>
          <w:sz w:val="28"/>
          <w:szCs w:val="28"/>
          <w:lang w:val="vi-VN"/>
        </w:rPr>
        <w:t>-</w:t>
      </w:r>
      <w:r w:rsidRPr="00F802EC">
        <w:rPr>
          <w:rStyle w:val="Vnbnnidung4"/>
          <w:rFonts w:cs="Times New Roman"/>
          <w:b w:val="0"/>
          <w:sz w:val="28"/>
          <w:szCs w:val="28"/>
        </w:rPr>
        <w:t xml:space="preserve"> 2025.</w:t>
      </w:r>
    </w:p>
    <w:p w:rsidR="00FF2288" w:rsidRDefault="00F802EC" w:rsidP="00FF2288">
      <w:pPr>
        <w:spacing w:before="120" w:after="120" w:line="360" w:lineRule="exact"/>
        <w:ind w:firstLine="567"/>
        <w:rPr>
          <w:rFonts w:cs="Times New Roman"/>
          <w:szCs w:val="28"/>
        </w:rPr>
      </w:pPr>
      <w:r>
        <w:rPr>
          <w:rFonts w:cs="Times New Roman"/>
          <w:b/>
          <w:spacing w:val="2"/>
          <w:szCs w:val="28"/>
        </w:rPr>
        <w:t>1</w:t>
      </w:r>
      <w:r w:rsidR="007A1BF8">
        <w:rPr>
          <w:rFonts w:cs="Times New Roman"/>
          <w:b/>
          <w:spacing w:val="2"/>
          <w:szCs w:val="28"/>
        </w:rPr>
        <w:t>9</w:t>
      </w:r>
      <w:r w:rsidR="006840F7" w:rsidRPr="00B334B2">
        <w:rPr>
          <w:rFonts w:cs="Times New Roman"/>
          <w:b/>
          <w:spacing w:val="2"/>
          <w:szCs w:val="28"/>
        </w:rPr>
        <w:t>.</w:t>
      </w:r>
      <w:r w:rsidR="006840F7" w:rsidRPr="00B334B2">
        <w:rPr>
          <w:rFonts w:cs="Times New Roman"/>
          <w:spacing w:val="2"/>
          <w:szCs w:val="28"/>
        </w:rPr>
        <w:t xml:space="preserve"> Chỉ thị số 51-CT/TU ngày 28/9/2023 của Ban Thường vụ Tỉnh ủy về thực hiện sắp xếp ĐVHC cấp huyện, cấp xã trên địa bàn tỉnh Hưng Yên giai đoạn 2023-2025.</w:t>
      </w:r>
    </w:p>
    <w:p w:rsidR="00FF2288" w:rsidRDefault="007A1BF8" w:rsidP="00FF2288">
      <w:pPr>
        <w:spacing w:before="120" w:after="120" w:line="360" w:lineRule="exact"/>
        <w:ind w:firstLine="567"/>
        <w:rPr>
          <w:rFonts w:cs="Times New Roman"/>
          <w:szCs w:val="28"/>
        </w:rPr>
      </w:pPr>
      <w:r>
        <w:rPr>
          <w:rFonts w:cs="Times New Roman"/>
          <w:b/>
          <w:szCs w:val="28"/>
        </w:rPr>
        <w:t>20</w:t>
      </w:r>
      <w:r w:rsidR="006840F7" w:rsidRPr="00DE765C">
        <w:rPr>
          <w:rFonts w:cs="Times New Roman"/>
          <w:b/>
          <w:szCs w:val="28"/>
        </w:rPr>
        <w:t>.</w:t>
      </w:r>
      <w:r w:rsidR="006840F7">
        <w:rPr>
          <w:rFonts w:cs="Times New Roman"/>
          <w:szCs w:val="28"/>
        </w:rPr>
        <w:t xml:space="preserve"> Hướng dẫn số 12-HD/TU ngày 07/02/2024 của </w:t>
      </w:r>
      <w:r w:rsidR="00F802EC">
        <w:rPr>
          <w:rFonts w:cs="Times New Roman"/>
          <w:szCs w:val="28"/>
        </w:rPr>
        <w:t xml:space="preserve">Ban Thường vụ </w:t>
      </w:r>
      <w:r w:rsidR="006840F7">
        <w:rPr>
          <w:rFonts w:cs="Times New Roman"/>
          <w:szCs w:val="28"/>
        </w:rPr>
        <w:t>Tỉnh ủy Hưng Yên hướng dẫn một số nội dung thực hiện sắp xếp tổ chức, cán bộ, công chức cơ quan Đảng, Mặt trận Tổ quốc Việt Nam và các tổ chức chính trị - xã hội ở những địa phương thực hiện sắp xếp đơn vị hành chính cấp xã trên địa bàn tỉnh Hưng Yên giai đoạn 2023-2030.</w:t>
      </w:r>
    </w:p>
    <w:p w:rsidR="00FF2288" w:rsidRDefault="00F802EC" w:rsidP="00FF2288">
      <w:pPr>
        <w:spacing w:before="120" w:after="120" w:line="360" w:lineRule="exact"/>
        <w:ind w:firstLine="567"/>
        <w:rPr>
          <w:rFonts w:cs="Times New Roman"/>
          <w:szCs w:val="28"/>
        </w:rPr>
      </w:pPr>
      <w:r>
        <w:rPr>
          <w:rFonts w:cs="Times New Roman"/>
          <w:b/>
          <w:bCs/>
          <w:color w:val="000000"/>
          <w:szCs w:val="28"/>
        </w:rPr>
        <w:t>2</w:t>
      </w:r>
      <w:r w:rsidR="007A1BF8">
        <w:rPr>
          <w:rFonts w:cs="Times New Roman"/>
          <w:b/>
          <w:bCs/>
          <w:color w:val="000000"/>
          <w:szCs w:val="28"/>
        </w:rPr>
        <w:t>1</w:t>
      </w:r>
      <w:r w:rsidR="006840F7" w:rsidRPr="0011759F">
        <w:rPr>
          <w:rFonts w:cs="Times New Roman"/>
          <w:b/>
          <w:bCs/>
          <w:color w:val="000000"/>
          <w:szCs w:val="28"/>
        </w:rPr>
        <w:t>.</w:t>
      </w:r>
      <w:r w:rsidR="006840F7" w:rsidRPr="0011759F">
        <w:rPr>
          <w:rFonts w:cs="Times New Roman"/>
          <w:color w:val="000000"/>
          <w:szCs w:val="28"/>
        </w:rPr>
        <w:t xml:space="preserve"> </w:t>
      </w:r>
      <w:r w:rsidR="006840F7" w:rsidRPr="00015A47">
        <w:rPr>
          <w:rFonts w:cs="Times New Roman"/>
          <w:color w:val="000000"/>
          <w:szCs w:val="28"/>
        </w:rPr>
        <w:t>Kế hoạch số 130/KH-UBND ngày 10/8/2023 của Ủy ban nhân dân tỉnh Hưng Yên về thực hiện Nghị quyết số 35/2023/UBTVQH15 của Ủy ban Thường vụ Quốc hội và Nghị quyết số 117/NQ-CP của Chính phủ về tổ chức, sắp xếp ĐVHC cấp huyện, cấp xã giai đoạn 2023 - 2025.</w:t>
      </w:r>
    </w:p>
    <w:p w:rsidR="00FF2288" w:rsidRDefault="00F802EC" w:rsidP="00FF2288">
      <w:pPr>
        <w:spacing w:before="120" w:after="120" w:line="360" w:lineRule="exact"/>
        <w:ind w:firstLine="567"/>
        <w:rPr>
          <w:rFonts w:cs="Times New Roman"/>
          <w:szCs w:val="28"/>
        </w:rPr>
      </w:pPr>
      <w:r>
        <w:rPr>
          <w:rFonts w:cs="Times New Roman"/>
          <w:b/>
          <w:bCs/>
          <w:szCs w:val="28"/>
        </w:rPr>
        <w:lastRenderedPageBreak/>
        <w:t>2</w:t>
      </w:r>
      <w:r w:rsidR="007A1BF8">
        <w:rPr>
          <w:rFonts w:cs="Times New Roman"/>
          <w:b/>
          <w:bCs/>
          <w:szCs w:val="28"/>
        </w:rPr>
        <w:t>2</w:t>
      </w:r>
      <w:r w:rsidR="006840F7" w:rsidRPr="0011759F">
        <w:rPr>
          <w:rFonts w:cs="Times New Roman"/>
          <w:b/>
          <w:bCs/>
          <w:szCs w:val="28"/>
        </w:rPr>
        <w:t>.</w:t>
      </w:r>
      <w:r w:rsidR="006840F7">
        <w:rPr>
          <w:rFonts w:cs="Times New Roman"/>
          <w:b/>
          <w:bCs/>
          <w:szCs w:val="28"/>
        </w:rPr>
        <w:t xml:space="preserve"> </w:t>
      </w:r>
      <w:r w:rsidR="006840F7" w:rsidRPr="0011759F">
        <w:rPr>
          <w:rFonts w:cs="Times New Roman"/>
          <w:szCs w:val="28"/>
        </w:rPr>
        <w:t xml:space="preserve">Phương án </w:t>
      </w:r>
      <w:r w:rsidR="006840F7">
        <w:rPr>
          <w:rFonts w:cs="Times New Roman"/>
          <w:szCs w:val="28"/>
        </w:rPr>
        <w:t xml:space="preserve">số 18/PA-UBND ngày 22/01/2024 về </w:t>
      </w:r>
      <w:r w:rsidR="006840F7" w:rsidRPr="0011759F">
        <w:rPr>
          <w:rFonts w:cs="Times New Roman"/>
          <w:szCs w:val="28"/>
        </w:rPr>
        <w:t>tổng thể sắp xếp ĐVHC cấp huyện, cấp xã giai đoạn 2023 - 2025 của tỉ</w:t>
      </w:r>
      <w:r w:rsidR="006840F7">
        <w:rPr>
          <w:rFonts w:cs="Times New Roman"/>
          <w:szCs w:val="28"/>
        </w:rPr>
        <w:t>nh Hưng Yên.</w:t>
      </w:r>
    </w:p>
    <w:p w:rsidR="00FF2288" w:rsidRDefault="00DC7435" w:rsidP="00FF2288">
      <w:pPr>
        <w:spacing w:before="120" w:after="120" w:line="360" w:lineRule="exact"/>
        <w:ind w:firstLine="567"/>
        <w:rPr>
          <w:rFonts w:cs="Times New Roman"/>
          <w:szCs w:val="28"/>
        </w:rPr>
      </w:pPr>
      <w:r>
        <w:rPr>
          <w:rStyle w:val="Vnbnnidung4"/>
          <w:rFonts w:cs="Times New Roman"/>
          <w:sz w:val="28"/>
          <w:szCs w:val="28"/>
        </w:rPr>
        <w:t>2</w:t>
      </w:r>
      <w:r w:rsidR="007A1BF8">
        <w:rPr>
          <w:rStyle w:val="Vnbnnidung4"/>
          <w:rFonts w:cs="Times New Roman"/>
          <w:sz w:val="28"/>
          <w:szCs w:val="28"/>
        </w:rPr>
        <w:t>3</w:t>
      </w:r>
      <w:r w:rsidRPr="00DC7435">
        <w:rPr>
          <w:rStyle w:val="Vnbnnidung4"/>
          <w:rFonts w:cs="Times New Roman"/>
          <w:sz w:val="28"/>
          <w:szCs w:val="28"/>
        </w:rPr>
        <w:t>.</w:t>
      </w:r>
      <w:r>
        <w:rPr>
          <w:rStyle w:val="Vnbnnidung4"/>
          <w:rFonts w:cs="Times New Roman"/>
          <w:szCs w:val="28"/>
        </w:rPr>
        <w:t xml:space="preserve"> </w:t>
      </w:r>
      <w:r w:rsidRPr="006840F7">
        <w:rPr>
          <w:bCs/>
          <w:color w:val="000000"/>
        </w:rPr>
        <w:t xml:space="preserve">Kế hoạch số 15/KH-UBND ngày 22/01/2024 của UBND tỉnh triển khai thực hiện Kết luận số 731-KL/TU của Ban Chấp hành Đảng bộ tỉnh về Phương án sắp xếp tổng thể đơn vị hành chính cấp huyện, cấp xã trên địa bàn tỉnh Hưng Yên </w:t>
      </w:r>
      <w:r w:rsidRPr="006840F7">
        <w:rPr>
          <w:rFonts w:cs="Times New Roman"/>
          <w:color w:val="000000"/>
          <w:szCs w:val="28"/>
        </w:rPr>
        <w:t>giai đoạn 2023 - 2025.</w:t>
      </w:r>
    </w:p>
    <w:p w:rsidR="00FF2288" w:rsidRDefault="00DC7435" w:rsidP="00FF2288">
      <w:pPr>
        <w:spacing w:before="120" w:after="120" w:line="360" w:lineRule="exact"/>
        <w:ind w:firstLine="567"/>
        <w:rPr>
          <w:rFonts w:cs="Times New Roman"/>
          <w:szCs w:val="28"/>
        </w:rPr>
      </w:pPr>
      <w:r>
        <w:rPr>
          <w:b/>
          <w:szCs w:val="28"/>
        </w:rPr>
        <w:t>2</w:t>
      </w:r>
      <w:r w:rsidR="007A1BF8">
        <w:rPr>
          <w:b/>
          <w:szCs w:val="28"/>
        </w:rPr>
        <w:t>4</w:t>
      </w:r>
      <w:r>
        <w:rPr>
          <w:b/>
          <w:szCs w:val="28"/>
        </w:rPr>
        <w:t xml:space="preserve">. </w:t>
      </w:r>
      <w:r w:rsidRPr="005D72F2">
        <w:rPr>
          <w:lang w:val="es-MX"/>
        </w:rPr>
        <w:t>Công văn số 741/UBND-NC ngày 22/3/2024 của UBND tỉnh</w:t>
      </w:r>
      <w:r>
        <w:rPr>
          <w:lang w:val="es-MX"/>
        </w:rPr>
        <w:t xml:space="preserve"> Hưng Yên về việc tổ chức lấy ý kiến cử tri về Đề án sắp xếp ĐVHC cấp xã giai đoạn 2023-2025;</w:t>
      </w:r>
    </w:p>
    <w:p w:rsidR="00FF2288" w:rsidRDefault="007A1BF8" w:rsidP="00FF2288">
      <w:pPr>
        <w:spacing w:before="120" w:after="120" w:line="360" w:lineRule="exact"/>
        <w:ind w:firstLine="567"/>
        <w:rPr>
          <w:rFonts w:cs="Times New Roman"/>
          <w:szCs w:val="28"/>
        </w:rPr>
      </w:pPr>
      <w:r>
        <w:rPr>
          <w:b/>
          <w:szCs w:val="28"/>
        </w:rPr>
        <w:t>25</w:t>
      </w:r>
      <w:r w:rsidR="006840F7" w:rsidRPr="005110D0">
        <w:rPr>
          <w:b/>
          <w:szCs w:val="28"/>
        </w:rPr>
        <w:t>.</w:t>
      </w:r>
      <w:r w:rsidR="006840F7" w:rsidRPr="005110D0">
        <w:rPr>
          <w:szCs w:val="28"/>
        </w:rPr>
        <w:t xml:space="preserve"> Hướng dẫn số 97/HD-SNV ngày 10/10/2023 của Sở Nội vụ về việc sắp xếp, kiện toàn tổ chức bộ máy, thực hiện chính sách đối với cán bộ, công chức, viên chức khi thực hiện sắp xếp ĐVHC cấp huyện, cấp xã giai đoạn 2023-2030</w:t>
      </w:r>
      <w:r w:rsidR="006840F7">
        <w:rPr>
          <w:szCs w:val="28"/>
        </w:rPr>
        <w:t>.</w:t>
      </w:r>
      <w:r w:rsidR="006840F7" w:rsidRPr="005110D0">
        <w:rPr>
          <w:szCs w:val="28"/>
        </w:rPr>
        <w:t xml:space="preserve"> </w:t>
      </w:r>
    </w:p>
    <w:p w:rsidR="00F802EC" w:rsidRDefault="006840F7" w:rsidP="00F802EC">
      <w:pPr>
        <w:spacing w:before="120" w:after="120" w:line="360" w:lineRule="exact"/>
        <w:ind w:firstLine="567"/>
        <w:rPr>
          <w:rFonts w:cs="Times New Roman"/>
          <w:color w:val="000000"/>
          <w:szCs w:val="28"/>
        </w:rPr>
      </w:pPr>
      <w:r>
        <w:rPr>
          <w:rFonts w:cs="Times New Roman"/>
          <w:b/>
          <w:bCs/>
          <w:color w:val="000000"/>
          <w:szCs w:val="28"/>
        </w:rPr>
        <w:t>2</w:t>
      </w:r>
      <w:r w:rsidR="007A1BF8">
        <w:rPr>
          <w:rFonts w:cs="Times New Roman"/>
          <w:b/>
          <w:bCs/>
          <w:color w:val="000000"/>
          <w:szCs w:val="28"/>
        </w:rPr>
        <w:t>6</w:t>
      </w:r>
      <w:r w:rsidRPr="00C13F5D">
        <w:rPr>
          <w:rFonts w:cs="Times New Roman"/>
          <w:b/>
          <w:bCs/>
          <w:color w:val="000000"/>
          <w:szCs w:val="28"/>
        </w:rPr>
        <w:t>.</w:t>
      </w:r>
      <w:bookmarkStart w:id="1" w:name="_Hlk156202938"/>
      <w:r>
        <w:rPr>
          <w:rFonts w:cs="Times New Roman"/>
          <w:b/>
          <w:bCs/>
          <w:color w:val="000000"/>
          <w:szCs w:val="28"/>
        </w:rPr>
        <w:t xml:space="preserve"> </w:t>
      </w:r>
      <w:r>
        <w:rPr>
          <w:rFonts w:cs="Times New Roman"/>
          <w:color w:val="000000"/>
          <w:szCs w:val="28"/>
        </w:rPr>
        <w:t>Hướng dẫn số 06/HD-SNV ngày 04/01/2024 của Sở Nội vụ về một số nội dung liên quan về sắp xếp ĐVHC cấp xã giai đoạn 2023 - 2025 trên địa bàn tỉnh</w:t>
      </w:r>
      <w:bookmarkEnd w:id="1"/>
      <w:r w:rsidR="00F802EC">
        <w:rPr>
          <w:rFonts w:cs="Times New Roman"/>
          <w:color w:val="000000"/>
          <w:szCs w:val="28"/>
        </w:rPr>
        <w:t>.</w:t>
      </w:r>
    </w:p>
    <w:p w:rsidR="00F802EC" w:rsidRPr="00C74F80" w:rsidRDefault="00211F50" w:rsidP="00F802EC">
      <w:pPr>
        <w:spacing w:before="120" w:after="120" w:line="360" w:lineRule="exact"/>
        <w:ind w:firstLine="567"/>
        <w:rPr>
          <w:bCs/>
          <w:szCs w:val="28"/>
        </w:rPr>
      </w:pPr>
      <w:r w:rsidRPr="00C74F80">
        <w:rPr>
          <w:b/>
          <w:szCs w:val="28"/>
        </w:rPr>
        <w:t xml:space="preserve">27. </w:t>
      </w:r>
      <w:r w:rsidR="006840F7" w:rsidRPr="00C74F80">
        <w:rPr>
          <w:szCs w:val="28"/>
        </w:rPr>
        <w:t>Kế hoạch số 13</w:t>
      </w:r>
      <w:r w:rsidR="00C74F80" w:rsidRPr="00C74F80">
        <w:rPr>
          <w:szCs w:val="28"/>
        </w:rPr>
        <w:t>7</w:t>
      </w:r>
      <w:r w:rsidR="006840F7" w:rsidRPr="00C74F80">
        <w:rPr>
          <w:szCs w:val="28"/>
        </w:rPr>
        <w:t xml:space="preserve">/KH/UBND ngày </w:t>
      </w:r>
      <w:r w:rsidR="00C74F80" w:rsidRPr="00C74F80">
        <w:rPr>
          <w:szCs w:val="28"/>
        </w:rPr>
        <w:t>18</w:t>
      </w:r>
      <w:r w:rsidR="006840F7" w:rsidRPr="00C74F80">
        <w:rPr>
          <w:szCs w:val="28"/>
        </w:rPr>
        <w:t xml:space="preserve">/9/2023 của UBND </w:t>
      </w:r>
      <w:r w:rsidR="00C74F80" w:rsidRPr="00C74F80">
        <w:rPr>
          <w:szCs w:val="28"/>
        </w:rPr>
        <w:t>huyện Phù Cừ về t</w:t>
      </w:r>
      <w:r w:rsidR="00C74F80" w:rsidRPr="00C74F80">
        <w:rPr>
          <w:bCs/>
          <w:szCs w:val="28"/>
        </w:rPr>
        <w:t>ổ chức, sắp xếp đơn vị hành chính cấp xã giai đoạn 2023-2025 theo Nghị quyết số 35/2023/UBTVQH15 của Ủy ban Thường vụ Quốc hội và Nghị quyết số 117/NQ-CP của Chính phủ và Kế hoạch số 130/KH-UBND của UBND tỉnh</w:t>
      </w:r>
      <w:r w:rsidR="006840F7" w:rsidRPr="00C74F80">
        <w:rPr>
          <w:bCs/>
          <w:szCs w:val="28"/>
        </w:rPr>
        <w:t>.</w:t>
      </w:r>
    </w:p>
    <w:p w:rsidR="006840F7" w:rsidRDefault="00C74F80" w:rsidP="00F802EC">
      <w:pPr>
        <w:spacing w:before="120" w:after="120" w:line="360" w:lineRule="exact"/>
        <w:ind w:firstLine="567"/>
        <w:rPr>
          <w:lang w:val="pl-PL"/>
        </w:rPr>
      </w:pPr>
      <w:r w:rsidRPr="00C74F80">
        <w:rPr>
          <w:b/>
          <w:lang w:val="es-MX"/>
        </w:rPr>
        <w:t>28</w:t>
      </w:r>
      <w:r w:rsidR="00DC7435" w:rsidRPr="00C74F80">
        <w:rPr>
          <w:b/>
          <w:lang w:val="es-MX"/>
        </w:rPr>
        <w:t>.</w:t>
      </w:r>
      <w:r w:rsidR="00DC7435" w:rsidRPr="00C74F80">
        <w:rPr>
          <w:lang w:val="es-MX"/>
        </w:rPr>
        <w:t xml:space="preserve"> </w:t>
      </w:r>
      <w:r w:rsidR="006840F7" w:rsidRPr="00C74F80">
        <w:t>Kế hoạch số</w:t>
      </w:r>
      <w:r w:rsidR="007A1BF8" w:rsidRPr="00C74F80">
        <w:t xml:space="preserve"> </w:t>
      </w:r>
      <w:r w:rsidRPr="00C74F80">
        <w:t>89/KH-</w:t>
      </w:r>
      <w:r w:rsidR="006840F7" w:rsidRPr="00C74F80">
        <w:t>UBND ngày</w:t>
      </w:r>
      <w:r w:rsidR="007A1BF8" w:rsidRPr="00C74F80">
        <w:t xml:space="preserve"> </w:t>
      </w:r>
      <w:r w:rsidRPr="00C74F80">
        <w:t>05/4</w:t>
      </w:r>
      <w:r w:rsidR="006840F7" w:rsidRPr="00C74F80">
        <w:t xml:space="preserve">/2024 của UBND </w:t>
      </w:r>
      <w:r w:rsidRPr="00C74F80">
        <w:t>huyện Phù Cừ</w:t>
      </w:r>
      <w:r w:rsidR="006840F7" w:rsidRPr="00C74F80">
        <w:t xml:space="preserve"> </w:t>
      </w:r>
      <w:r w:rsidR="006840F7" w:rsidRPr="00C74F80">
        <w:rPr>
          <w:lang w:val="pl-PL"/>
        </w:rPr>
        <w:t>về tổ chức lấy ý kiến cử tri và tổ chức kỳ họp HĐND các cấp để thông qua Đ</w:t>
      </w:r>
      <w:r w:rsidR="00877661" w:rsidRPr="00C74F80">
        <w:rPr>
          <w:lang w:val="pl-PL"/>
        </w:rPr>
        <w:t>ề</w:t>
      </w:r>
      <w:r w:rsidR="006840F7" w:rsidRPr="00C74F80">
        <w:rPr>
          <w:lang w:val="pl-PL"/>
        </w:rPr>
        <w:t xml:space="preserve"> án sắp xếp ĐVHC cấp xã giai đoạ</w:t>
      </w:r>
      <w:r w:rsidRPr="00C74F80">
        <w:rPr>
          <w:lang w:val="pl-PL"/>
        </w:rPr>
        <w:t>n 2023-2025</w:t>
      </w:r>
      <w:r w:rsidR="00FF2288" w:rsidRPr="00C74F80">
        <w:rPr>
          <w:lang w:val="pl-PL"/>
        </w:rPr>
        <w:t>.</w:t>
      </w:r>
    </w:p>
    <w:p w:rsidR="00202754" w:rsidRPr="00F802EC" w:rsidRDefault="00202754" w:rsidP="00F802EC">
      <w:pPr>
        <w:spacing w:before="120" w:after="120" w:line="360" w:lineRule="exact"/>
        <w:ind w:firstLine="567"/>
        <w:rPr>
          <w:rFonts w:cs="Times New Roman"/>
          <w:szCs w:val="28"/>
        </w:rPr>
      </w:pPr>
      <w:bookmarkStart w:id="2" w:name="_GoBack"/>
      <w:r w:rsidRPr="00202754">
        <w:rPr>
          <w:b/>
          <w:lang w:val="pl-PL"/>
        </w:rPr>
        <w:t>29.</w:t>
      </w:r>
      <w:bookmarkEnd w:id="2"/>
      <w:r>
        <w:rPr>
          <w:lang w:val="pl-PL"/>
        </w:rPr>
        <w:t xml:space="preserve"> </w:t>
      </w:r>
      <w:r>
        <w:t>Công văn</w:t>
      </w:r>
      <w:r w:rsidRPr="002D62AF">
        <w:t xml:space="preserve"> số 53/HD-UBND ngày 15/01/2024 về một số nội dung liên quan đến sắp xếp đơn vị hành chính cấp xã giai đoạn 2023-2025; Công văn số 311/UBND-PNV ngày 25/3/2024 về việc tổ chức lấy ý kiến cử tri về Đề án sáp nhập xã;</w:t>
      </w:r>
    </w:p>
    <w:p w:rsidR="00F84BC5" w:rsidRPr="00BE6AC9" w:rsidRDefault="00F84BC5" w:rsidP="00FF2288">
      <w:pPr>
        <w:spacing w:before="120" w:after="120" w:line="360" w:lineRule="exact"/>
      </w:pPr>
    </w:p>
    <w:p w:rsidR="00F84BC5" w:rsidRDefault="00F84BC5" w:rsidP="00112B4B">
      <w:pPr>
        <w:spacing w:before="120" w:after="120" w:line="340" w:lineRule="atLeast"/>
        <w:ind w:firstLine="567"/>
        <w:rPr>
          <w:b/>
          <w:szCs w:val="28"/>
        </w:rPr>
      </w:pPr>
    </w:p>
    <w:p w:rsidR="00F84BC5" w:rsidRDefault="00F84BC5" w:rsidP="00112B4B">
      <w:pPr>
        <w:spacing w:before="120" w:after="120" w:line="340" w:lineRule="atLeast"/>
        <w:ind w:firstLine="567"/>
        <w:rPr>
          <w:b/>
          <w:szCs w:val="28"/>
        </w:rPr>
      </w:pPr>
    </w:p>
    <w:p w:rsidR="00021869" w:rsidRDefault="00021869" w:rsidP="00B078B2">
      <w:pPr>
        <w:spacing w:before="120" w:after="120" w:line="360" w:lineRule="atLeast"/>
      </w:pPr>
    </w:p>
    <w:sectPr w:rsidR="00021869" w:rsidSect="00FC159C">
      <w:headerReference w:type="default" r:id="rId6"/>
      <w:pgSz w:w="11907" w:h="16840" w:code="9"/>
      <w:pgMar w:top="1021" w:right="1134" w:bottom="907"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D96" w:rsidRDefault="004B1D96" w:rsidP="000638FE">
      <w:pPr>
        <w:spacing w:line="240" w:lineRule="auto"/>
      </w:pPr>
      <w:r>
        <w:separator/>
      </w:r>
    </w:p>
  </w:endnote>
  <w:endnote w:type="continuationSeparator" w:id="0">
    <w:p w:rsidR="004B1D96" w:rsidRDefault="004B1D96" w:rsidP="000638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D96" w:rsidRDefault="004B1D96" w:rsidP="000638FE">
      <w:pPr>
        <w:spacing w:line="240" w:lineRule="auto"/>
      </w:pPr>
      <w:r>
        <w:separator/>
      </w:r>
    </w:p>
  </w:footnote>
  <w:footnote w:type="continuationSeparator" w:id="0">
    <w:p w:rsidR="004B1D96" w:rsidRDefault="004B1D96" w:rsidP="000638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2235376"/>
      <w:docPartObj>
        <w:docPartGallery w:val="Page Numbers (Top of Page)"/>
        <w:docPartUnique/>
      </w:docPartObj>
    </w:sdtPr>
    <w:sdtEndPr/>
    <w:sdtContent>
      <w:p w:rsidR="003A581E" w:rsidRDefault="004B1D96" w:rsidP="000638FE">
        <w:pPr>
          <w:pStyle w:val="Header"/>
          <w:jc w:val="center"/>
        </w:pPr>
        <w:r>
          <w:fldChar w:fldCharType="begin"/>
        </w:r>
        <w:r>
          <w:instrText xml:space="preserve"> PAGE   \* MERGEFORMAT </w:instrText>
        </w:r>
        <w:r>
          <w:fldChar w:fldCharType="separate"/>
        </w:r>
        <w:r w:rsidR="00202754">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869"/>
    <w:rsid w:val="00021869"/>
    <w:rsid w:val="0003497E"/>
    <w:rsid w:val="000408A5"/>
    <w:rsid w:val="000638FE"/>
    <w:rsid w:val="00097127"/>
    <w:rsid w:val="000D3483"/>
    <w:rsid w:val="000F71E3"/>
    <w:rsid w:val="00112B4B"/>
    <w:rsid w:val="001422AA"/>
    <w:rsid w:val="001A5B77"/>
    <w:rsid w:val="001F088E"/>
    <w:rsid w:val="00202754"/>
    <w:rsid w:val="00206A24"/>
    <w:rsid w:val="00211F50"/>
    <w:rsid w:val="00212C41"/>
    <w:rsid w:val="00285B08"/>
    <w:rsid w:val="00295D55"/>
    <w:rsid w:val="003447BF"/>
    <w:rsid w:val="0039452F"/>
    <w:rsid w:val="003A581E"/>
    <w:rsid w:val="00460B6A"/>
    <w:rsid w:val="004862F4"/>
    <w:rsid w:val="004B1D96"/>
    <w:rsid w:val="004D5DAC"/>
    <w:rsid w:val="00505AF0"/>
    <w:rsid w:val="005135E3"/>
    <w:rsid w:val="005728B2"/>
    <w:rsid w:val="00590BC9"/>
    <w:rsid w:val="006212CD"/>
    <w:rsid w:val="006840F7"/>
    <w:rsid w:val="006A7B24"/>
    <w:rsid w:val="006C3027"/>
    <w:rsid w:val="006C7641"/>
    <w:rsid w:val="006D2BB6"/>
    <w:rsid w:val="006D709B"/>
    <w:rsid w:val="0072686F"/>
    <w:rsid w:val="007A1BF8"/>
    <w:rsid w:val="007E6CA9"/>
    <w:rsid w:val="007E7F11"/>
    <w:rsid w:val="00831F50"/>
    <w:rsid w:val="00877661"/>
    <w:rsid w:val="008905F2"/>
    <w:rsid w:val="0089358C"/>
    <w:rsid w:val="00896818"/>
    <w:rsid w:val="008E111B"/>
    <w:rsid w:val="00905D79"/>
    <w:rsid w:val="00964BA7"/>
    <w:rsid w:val="0099527E"/>
    <w:rsid w:val="00A610AA"/>
    <w:rsid w:val="00A71BCE"/>
    <w:rsid w:val="00A8042A"/>
    <w:rsid w:val="00AB5E56"/>
    <w:rsid w:val="00AE3697"/>
    <w:rsid w:val="00AF4CC1"/>
    <w:rsid w:val="00B078B2"/>
    <w:rsid w:val="00B12148"/>
    <w:rsid w:val="00B266CA"/>
    <w:rsid w:val="00B307D3"/>
    <w:rsid w:val="00BA1F68"/>
    <w:rsid w:val="00BB71C7"/>
    <w:rsid w:val="00BC43C1"/>
    <w:rsid w:val="00BC79CC"/>
    <w:rsid w:val="00C74F80"/>
    <w:rsid w:val="00CB7C7C"/>
    <w:rsid w:val="00CD0638"/>
    <w:rsid w:val="00DC7435"/>
    <w:rsid w:val="00E220E0"/>
    <w:rsid w:val="00EA6DB5"/>
    <w:rsid w:val="00EC6C65"/>
    <w:rsid w:val="00EE72FA"/>
    <w:rsid w:val="00F802EC"/>
    <w:rsid w:val="00F84BC5"/>
    <w:rsid w:val="00F927C5"/>
    <w:rsid w:val="00FC159C"/>
    <w:rsid w:val="00FF22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D9C5C"/>
  <w15:docId w15:val="{71469AE4-2AAD-44FF-8DAE-A147BBAFD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400" w:lineRule="atLeast"/>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88E"/>
  </w:style>
  <w:style w:type="paragraph" w:styleId="Heading2">
    <w:name w:val="heading 2"/>
    <w:basedOn w:val="Normal"/>
    <w:link w:val="Heading2Char"/>
    <w:uiPriority w:val="9"/>
    <w:qFormat/>
    <w:rsid w:val="008905F2"/>
    <w:pPr>
      <w:spacing w:before="100" w:beforeAutospacing="1" w:after="100" w:afterAutospacing="1" w:line="240" w:lineRule="auto"/>
      <w:ind w:firstLine="0"/>
      <w:jc w:val="left"/>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905F2"/>
    <w:rPr>
      <w:rFonts w:eastAsia="Times New Roman" w:cs="Times New Roman"/>
      <w:b/>
      <w:bCs/>
      <w:sz w:val="36"/>
      <w:szCs w:val="36"/>
    </w:rPr>
  </w:style>
  <w:style w:type="character" w:styleId="Hyperlink">
    <w:name w:val="Hyperlink"/>
    <w:basedOn w:val="DefaultParagraphFont"/>
    <w:uiPriority w:val="99"/>
    <w:semiHidden/>
    <w:unhideWhenUsed/>
    <w:rsid w:val="008905F2"/>
    <w:rPr>
      <w:color w:val="0000FF"/>
      <w:u w:val="single"/>
    </w:rPr>
  </w:style>
  <w:style w:type="paragraph" w:styleId="Header">
    <w:name w:val="header"/>
    <w:basedOn w:val="Normal"/>
    <w:link w:val="HeaderChar"/>
    <w:uiPriority w:val="99"/>
    <w:unhideWhenUsed/>
    <w:rsid w:val="000638FE"/>
    <w:pPr>
      <w:tabs>
        <w:tab w:val="center" w:pos="4680"/>
        <w:tab w:val="right" w:pos="9360"/>
      </w:tabs>
      <w:spacing w:line="240" w:lineRule="auto"/>
    </w:pPr>
  </w:style>
  <w:style w:type="character" w:customStyle="1" w:styleId="HeaderChar">
    <w:name w:val="Header Char"/>
    <w:basedOn w:val="DefaultParagraphFont"/>
    <w:link w:val="Header"/>
    <w:uiPriority w:val="99"/>
    <w:rsid w:val="000638FE"/>
  </w:style>
  <w:style w:type="paragraph" w:styleId="Footer">
    <w:name w:val="footer"/>
    <w:basedOn w:val="Normal"/>
    <w:link w:val="FooterChar"/>
    <w:uiPriority w:val="99"/>
    <w:semiHidden/>
    <w:unhideWhenUsed/>
    <w:rsid w:val="000638FE"/>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0638FE"/>
  </w:style>
  <w:style w:type="character" w:customStyle="1" w:styleId="Vnbnnidung2">
    <w:name w:val="Văn bản nội dung (2)_"/>
    <w:basedOn w:val="DefaultParagraphFont"/>
    <w:link w:val="Vnbnnidung20"/>
    <w:rsid w:val="00F84BC5"/>
    <w:rPr>
      <w:szCs w:val="28"/>
    </w:rPr>
  </w:style>
  <w:style w:type="paragraph" w:customStyle="1" w:styleId="Vnbnnidung20">
    <w:name w:val="Văn bản nội dung (2)"/>
    <w:basedOn w:val="Normal"/>
    <w:link w:val="Vnbnnidung2"/>
    <w:rsid w:val="00F84BC5"/>
    <w:pPr>
      <w:widowControl w:val="0"/>
      <w:spacing w:line="329" w:lineRule="auto"/>
      <w:ind w:firstLine="570"/>
      <w:jc w:val="left"/>
    </w:pPr>
    <w:rPr>
      <w:szCs w:val="28"/>
    </w:rPr>
  </w:style>
  <w:style w:type="character" w:customStyle="1" w:styleId="Vnbnnidung">
    <w:name w:val="Văn bản nội dung_"/>
    <w:basedOn w:val="DefaultParagraphFont"/>
    <w:link w:val="Vnbnnidung0"/>
    <w:rsid w:val="00F84BC5"/>
    <w:rPr>
      <w:szCs w:val="28"/>
    </w:rPr>
  </w:style>
  <w:style w:type="paragraph" w:customStyle="1" w:styleId="Vnbnnidung0">
    <w:name w:val="Văn bản nội dung"/>
    <w:basedOn w:val="Normal"/>
    <w:link w:val="Vnbnnidung"/>
    <w:rsid w:val="00F84BC5"/>
    <w:pPr>
      <w:widowControl w:val="0"/>
      <w:spacing w:line="295" w:lineRule="auto"/>
      <w:ind w:firstLine="400"/>
      <w:jc w:val="left"/>
    </w:pPr>
    <w:rPr>
      <w:szCs w:val="28"/>
    </w:rPr>
  </w:style>
  <w:style w:type="character" w:customStyle="1" w:styleId="Vnbnnidung4">
    <w:name w:val="Văn bản nội dung (4)_"/>
    <w:link w:val="Vnbnnidung41"/>
    <w:rsid w:val="006840F7"/>
    <w:rPr>
      <w:b/>
      <w:bCs/>
      <w:sz w:val="26"/>
      <w:szCs w:val="26"/>
      <w:shd w:val="clear" w:color="auto" w:fill="FFFFFF"/>
    </w:rPr>
  </w:style>
  <w:style w:type="paragraph" w:customStyle="1" w:styleId="Vnbnnidung41">
    <w:name w:val="Văn bản nội dung (4)1"/>
    <w:basedOn w:val="Normal"/>
    <w:link w:val="Vnbnnidung4"/>
    <w:rsid w:val="006840F7"/>
    <w:pPr>
      <w:widowControl w:val="0"/>
      <w:shd w:val="clear" w:color="auto" w:fill="FFFFFF"/>
      <w:spacing w:line="336" w:lineRule="exact"/>
      <w:ind w:firstLine="0"/>
      <w:jc w:val="center"/>
    </w:pPr>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974085">
      <w:bodyDiv w:val="1"/>
      <w:marLeft w:val="0"/>
      <w:marRight w:val="0"/>
      <w:marTop w:val="0"/>
      <w:marBottom w:val="0"/>
      <w:divBdr>
        <w:top w:val="none" w:sz="0" w:space="0" w:color="auto"/>
        <w:left w:val="none" w:sz="0" w:space="0" w:color="auto"/>
        <w:bottom w:val="none" w:sz="0" w:space="0" w:color="auto"/>
        <w:right w:val="none" w:sz="0" w:space="0" w:color="auto"/>
      </w:divBdr>
    </w:div>
    <w:div w:id="937299277">
      <w:bodyDiv w:val="1"/>
      <w:marLeft w:val="0"/>
      <w:marRight w:val="0"/>
      <w:marTop w:val="0"/>
      <w:marBottom w:val="0"/>
      <w:divBdr>
        <w:top w:val="none" w:sz="0" w:space="0" w:color="auto"/>
        <w:left w:val="none" w:sz="0" w:space="0" w:color="auto"/>
        <w:bottom w:val="none" w:sz="0" w:space="0" w:color="auto"/>
        <w:right w:val="none" w:sz="0" w:space="0" w:color="auto"/>
      </w:divBdr>
    </w:div>
    <w:div w:id="122717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904</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3</cp:revision>
  <cp:lastPrinted>2024-03-25T12:53:00Z</cp:lastPrinted>
  <dcterms:created xsi:type="dcterms:W3CDTF">2024-04-05T09:38:00Z</dcterms:created>
  <dcterms:modified xsi:type="dcterms:W3CDTF">2024-04-05T09:39:00Z</dcterms:modified>
</cp:coreProperties>
</file>