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42" w:tblpYSpec="top"/>
        <w:tblW w:w="9639" w:type="dxa"/>
        <w:tblLook w:val="00A0" w:firstRow="1" w:lastRow="0" w:firstColumn="1" w:lastColumn="0" w:noHBand="0" w:noVBand="0"/>
      </w:tblPr>
      <w:tblGrid>
        <w:gridCol w:w="3261"/>
        <w:gridCol w:w="6378"/>
      </w:tblGrid>
      <w:tr w:rsidR="0005188A" w:rsidRPr="0005188A" w14:paraId="06FEB28E" w14:textId="77777777" w:rsidTr="000D3BA3">
        <w:trPr>
          <w:trHeight w:val="1315"/>
        </w:trPr>
        <w:tc>
          <w:tcPr>
            <w:tcW w:w="3261" w:type="dxa"/>
          </w:tcPr>
          <w:p w14:paraId="661A3156" w14:textId="2F1EE808" w:rsidR="005A2664" w:rsidRPr="008449F9" w:rsidRDefault="005A2664" w:rsidP="005A2664">
            <w:pPr>
              <w:spacing w:after="0" w:line="240" w:lineRule="auto"/>
              <w:jc w:val="center"/>
              <w:rPr>
                <w:b/>
                <w:szCs w:val="28"/>
              </w:rPr>
            </w:pPr>
            <w:r w:rsidRPr="008449F9">
              <w:rPr>
                <w:b/>
                <w:szCs w:val="28"/>
              </w:rPr>
              <w:t>ỦY BAN NHÂN DÂN</w:t>
            </w:r>
          </w:p>
          <w:p w14:paraId="15E3A61B" w14:textId="20F4C111" w:rsidR="005A2664" w:rsidRPr="008449F9" w:rsidRDefault="008E7598" w:rsidP="005A2664">
            <w:pPr>
              <w:spacing w:after="0" w:line="240" w:lineRule="auto"/>
              <w:jc w:val="center"/>
              <w:rPr>
                <w:b/>
                <w:sz w:val="24"/>
                <w:szCs w:val="26"/>
              </w:rPr>
            </w:pPr>
            <w:r w:rsidRPr="008449F9">
              <w:rPr>
                <w:b/>
                <w:szCs w:val="28"/>
              </w:rPr>
              <w:t xml:space="preserve">HUYỆN </w:t>
            </w:r>
            <w:r w:rsidR="00CD7F34" w:rsidRPr="008449F9">
              <w:rPr>
                <w:b/>
                <w:szCs w:val="28"/>
              </w:rPr>
              <w:t>PHÙ CỪ</w:t>
            </w:r>
          </w:p>
          <w:p w14:paraId="596828EF" w14:textId="77777777" w:rsidR="005A2664" w:rsidRPr="008449F9" w:rsidRDefault="005A2664" w:rsidP="005A2664">
            <w:pPr>
              <w:spacing w:after="0" w:line="240" w:lineRule="auto"/>
              <w:rPr>
                <w:sz w:val="24"/>
                <w:szCs w:val="26"/>
              </w:rPr>
            </w:pPr>
            <w:r w:rsidRPr="008449F9">
              <w:rPr>
                <w:noProof/>
                <w:sz w:val="24"/>
                <w:szCs w:val="26"/>
              </w:rPr>
              <mc:AlternateContent>
                <mc:Choice Requires="wps">
                  <w:drawing>
                    <wp:anchor distT="0" distB="0" distL="114300" distR="114300" simplePos="0" relativeHeight="251660288" behindDoc="0" locked="0" layoutInCell="1" allowOverlap="1" wp14:anchorId="74149865" wp14:editId="41D8D4F0">
                      <wp:simplePos x="0" y="0"/>
                      <wp:positionH relativeFrom="column">
                        <wp:posOffset>652476</wp:posOffset>
                      </wp:positionH>
                      <wp:positionV relativeFrom="paragraph">
                        <wp:posOffset>45085</wp:posOffset>
                      </wp:positionV>
                      <wp:extent cx="515627" cy="0"/>
                      <wp:effectExtent l="0" t="0" r="36830" b="1905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5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08FB1B"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3.55pt" to="9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">
                      <o:lock v:ext="edit" shapetype="f"/>
                    </v:line>
                  </w:pict>
                </mc:Fallback>
              </mc:AlternateContent>
            </w:r>
            <w:r w:rsidRPr="008449F9">
              <w:rPr>
                <w:sz w:val="24"/>
                <w:szCs w:val="26"/>
              </w:rPr>
              <w:t xml:space="preserve">   </w:t>
            </w:r>
          </w:p>
          <w:p w14:paraId="7FC120D8" w14:textId="27FC4B48" w:rsidR="005A2664" w:rsidRPr="00635A0C" w:rsidRDefault="005A2664" w:rsidP="00DB1857">
            <w:pPr>
              <w:spacing w:after="0" w:line="240" w:lineRule="auto"/>
              <w:jc w:val="center"/>
              <w:rPr>
                <w:szCs w:val="28"/>
              </w:rPr>
            </w:pPr>
            <w:r w:rsidRPr="008449F9">
              <w:rPr>
                <w:szCs w:val="28"/>
              </w:rPr>
              <w:t xml:space="preserve">Số: </w:t>
            </w:r>
            <w:r w:rsidR="00CD01B3">
              <w:rPr>
                <w:szCs w:val="28"/>
              </w:rPr>
              <w:t xml:space="preserve">    </w:t>
            </w:r>
            <w:r w:rsidRPr="008449F9">
              <w:rPr>
                <w:szCs w:val="28"/>
              </w:rPr>
              <w:t>/</w:t>
            </w:r>
            <w:r w:rsidR="008E7598" w:rsidRPr="008449F9">
              <w:rPr>
                <w:szCs w:val="28"/>
              </w:rPr>
              <w:t>ĐA-</w:t>
            </w:r>
            <w:r w:rsidR="00635A0C">
              <w:rPr>
                <w:szCs w:val="28"/>
              </w:rPr>
              <w:t>UBND</w:t>
            </w:r>
          </w:p>
        </w:tc>
        <w:tc>
          <w:tcPr>
            <w:tcW w:w="6378" w:type="dxa"/>
          </w:tcPr>
          <w:p w14:paraId="2F15F575" w14:textId="77777777" w:rsidR="005A2664" w:rsidRPr="0005188A" w:rsidRDefault="005A2664" w:rsidP="005A2664">
            <w:pPr>
              <w:spacing w:after="0" w:line="240" w:lineRule="auto"/>
              <w:jc w:val="center"/>
              <w:rPr>
                <w:b/>
                <w:sz w:val="28"/>
                <w:szCs w:val="28"/>
              </w:rPr>
            </w:pPr>
            <w:r w:rsidRPr="008449F9">
              <w:rPr>
                <w:b/>
                <w:szCs w:val="28"/>
              </w:rPr>
              <w:t>CỘNG HÒA XÃ HỘI CHỦ NGHĨA VIỆT NAM</w:t>
            </w:r>
          </w:p>
          <w:p w14:paraId="78764E0F" w14:textId="504E4539" w:rsidR="005A2664" w:rsidRPr="0005188A" w:rsidRDefault="005A2664" w:rsidP="005A2664">
            <w:pPr>
              <w:spacing w:after="0" w:line="240" w:lineRule="auto"/>
              <w:jc w:val="center"/>
              <w:rPr>
                <w:b/>
                <w:sz w:val="28"/>
                <w:szCs w:val="28"/>
              </w:rPr>
            </w:pPr>
            <w:r w:rsidRPr="0005188A">
              <w:rPr>
                <w:b/>
                <w:sz w:val="28"/>
                <w:szCs w:val="28"/>
              </w:rPr>
              <w:t xml:space="preserve">Độc lập </w:t>
            </w:r>
            <w:r w:rsidR="008449F9">
              <w:rPr>
                <w:b/>
                <w:sz w:val="28"/>
                <w:szCs w:val="28"/>
              </w:rPr>
              <w:t>-</w:t>
            </w:r>
            <w:r w:rsidRPr="0005188A">
              <w:rPr>
                <w:b/>
                <w:sz w:val="28"/>
                <w:szCs w:val="28"/>
              </w:rPr>
              <w:t xml:space="preserve"> Tự do </w:t>
            </w:r>
            <w:r w:rsidR="008449F9">
              <w:rPr>
                <w:b/>
                <w:sz w:val="28"/>
                <w:szCs w:val="28"/>
              </w:rPr>
              <w:t>-</w:t>
            </w:r>
            <w:r w:rsidRPr="0005188A">
              <w:rPr>
                <w:b/>
                <w:sz w:val="28"/>
                <w:szCs w:val="28"/>
              </w:rPr>
              <w:t xml:space="preserve"> Hạnh phúc</w:t>
            </w:r>
          </w:p>
          <w:p w14:paraId="6D9D9D5E" w14:textId="77777777" w:rsidR="005A2664" w:rsidRPr="0005188A" w:rsidRDefault="005A2664" w:rsidP="005A2664">
            <w:pPr>
              <w:spacing w:after="0" w:line="240" w:lineRule="auto"/>
              <w:jc w:val="center"/>
              <w:rPr>
                <w:szCs w:val="26"/>
              </w:rPr>
            </w:pPr>
            <w:r w:rsidRPr="0005188A">
              <w:rPr>
                <w:noProof/>
                <w:szCs w:val="26"/>
              </w:rPr>
              <mc:AlternateContent>
                <mc:Choice Requires="wps">
                  <w:drawing>
                    <wp:anchor distT="0" distB="0" distL="114300" distR="114300" simplePos="0" relativeHeight="251659264" behindDoc="0" locked="0" layoutInCell="1" allowOverlap="1" wp14:anchorId="625B0EFD" wp14:editId="475F53CD">
                      <wp:simplePos x="0" y="0"/>
                      <wp:positionH relativeFrom="column">
                        <wp:posOffset>883191</wp:posOffset>
                      </wp:positionH>
                      <wp:positionV relativeFrom="paragraph">
                        <wp:posOffset>55245</wp:posOffset>
                      </wp:positionV>
                      <wp:extent cx="2199698" cy="0"/>
                      <wp:effectExtent l="0" t="0" r="29210" b="190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996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7AA67C" id="Line 1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5pt,4.35pt" to="242.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">
                      <o:lock v:ext="edit" shapetype="f"/>
                    </v:line>
                  </w:pict>
                </mc:Fallback>
              </mc:AlternateContent>
            </w:r>
            <w:r w:rsidRPr="0005188A">
              <w:rPr>
                <w:szCs w:val="26"/>
              </w:rPr>
              <w:t xml:space="preserve"> </w:t>
            </w:r>
          </w:p>
          <w:p w14:paraId="52AB0C2B" w14:textId="0ACFA5CB" w:rsidR="005A2664" w:rsidRPr="0005188A" w:rsidRDefault="00CD7F34" w:rsidP="00CD01B3">
            <w:pPr>
              <w:spacing w:after="0" w:line="240" w:lineRule="auto"/>
              <w:jc w:val="center"/>
              <w:rPr>
                <w:i/>
                <w:sz w:val="28"/>
                <w:szCs w:val="28"/>
              </w:rPr>
            </w:pPr>
            <w:r>
              <w:rPr>
                <w:i/>
                <w:sz w:val="28"/>
                <w:szCs w:val="28"/>
              </w:rPr>
              <w:t>Phù Cừ</w:t>
            </w:r>
            <w:r w:rsidR="005A2664" w:rsidRPr="0005188A">
              <w:rPr>
                <w:i/>
                <w:sz w:val="28"/>
                <w:szCs w:val="28"/>
              </w:rPr>
              <w:t xml:space="preserve">, ngày </w:t>
            </w:r>
            <w:r w:rsidR="00CD01B3">
              <w:rPr>
                <w:i/>
                <w:sz w:val="28"/>
                <w:szCs w:val="28"/>
              </w:rPr>
              <w:t xml:space="preserve">     </w:t>
            </w:r>
            <w:r w:rsidR="005A2664" w:rsidRPr="0005188A">
              <w:rPr>
                <w:i/>
                <w:sz w:val="28"/>
                <w:szCs w:val="28"/>
              </w:rPr>
              <w:t xml:space="preserve">tháng </w:t>
            </w:r>
            <w:r w:rsidR="00CD01B3">
              <w:rPr>
                <w:i/>
                <w:sz w:val="28"/>
                <w:szCs w:val="28"/>
              </w:rPr>
              <w:t xml:space="preserve">   </w:t>
            </w:r>
            <w:r w:rsidR="005A2664" w:rsidRPr="0005188A">
              <w:rPr>
                <w:i/>
                <w:sz w:val="28"/>
                <w:szCs w:val="28"/>
              </w:rPr>
              <w:t xml:space="preserve"> năm 202</w:t>
            </w:r>
            <w:r w:rsidR="003B6865">
              <w:rPr>
                <w:i/>
                <w:sz w:val="28"/>
                <w:szCs w:val="28"/>
              </w:rPr>
              <w:t>4</w:t>
            </w:r>
          </w:p>
        </w:tc>
      </w:tr>
    </w:tbl>
    <w:p w14:paraId="5844D5B6" w14:textId="3C3EFCFF" w:rsidR="005A2664" w:rsidRPr="00635A0C" w:rsidRDefault="007D1224" w:rsidP="005A2664">
      <w:pPr>
        <w:spacing w:before="120" w:after="0" w:line="240" w:lineRule="auto"/>
        <w:ind w:firstLine="567"/>
        <w:jc w:val="center"/>
        <w:rPr>
          <w:rFonts w:cs="Times New Roman"/>
          <w:sz w:val="24"/>
          <w:szCs w:val="28"/>
        </w:rPr>
      </w:pPr>
      <w:r>
        <w:rPr>
          <w:rFonts w:cs="Times New Roman"/>
          <w:noProof/>
          <w:sz w:val="24"/>
          <w:szCs w:val="28"/>
        </w:rPr>
        <mc:AlternateContent>
          <mc:Choice Requires="wps">
            <w:drawing>
              <wp:anchor distT="0" distB="0" distL="114300" distR="114300" simplePos="0" relativeHeight="251662336" behindDoc="0" locked="0" layoutInCell="1" allowOverlap="1" wp14:anchorId="7686F0A4" wp14:editId="24DCB21F">
                <wp:simplePos x="0" y="0"/>
                <wp:positionH relativeFrom="column">
                  <wp:posOffset>-320675</wp:posOffset>
                </wp:positionH>
                <wp:positionV relativeFrom="paragraph">
                  <wp:posOffset>862354</wp:posOffset>
                </wp:positionV>
                <wp:extent cx="1130061" cy="327540"/>
                <wp:effectExtent l="0" t="0" r="13335" b="15875"/>
                <wp:wrapNone/>
                <wp:docPr id="3" name="Rectangle 3"/>
                <wp:cNvGraphicFramePr/>
                <a:graphic xmlns:a="http://schemas.openxmlformats.org/drawingml/2006/main">
                  <a:graphicData uri="http://schemas.microsoft.com/office/word/2010/wordprocessingShape">
                    <wps:wsp>
                      <wps:cNvSpPr/>
                      <wps:spPr>
                        <a:xfrm>
                          <a:off x="0" y="0"/>
                          <a:ext cx="1130061" cy="327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44BB92" w14:textId="2D968695" w:rsidR="001C31E8" w:rsidRDefault="001C31E8" w:rsidP="007D1224">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6F0A4" id="Rectangle 3" o:spid="_x0000_s1026" style="position:absolute;left:0;text-align:left;margin-left:-25.25pt;margin-top:67.9pt;width:89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" fillcolor="#4472c4 [3204]" strokecolor="#1f3763 [1604]" strokeweight="1pt">
                <v:textbox>
                  <w:txbxContent>
                    <w:p w14:paraId="6144BB92" w14:textId="2D968695" w:rsidR="001C31E8" w:rsidRDefault="001C31E8" w:rsidP="007D1224">
                      <w:pPr>
                        <w:jc w:val="center"/>
                      </w:pPr>
                      <w:r>
                        <w:t>DỰ THẢO</w:t>
                      </w:r>
                    </w:p>
                  </w:txbxContent>
                </v:textbox>
              </v:rect>
            </w:pict>
          </mc:Fallback>
        </mc:AlternateContent>
      </w:r>
    </w:p>
    <w:p w14:paraId="3E9A53A3" w14:textId="079A0F06" w:rsidR="00CF1B01" w:rsidRPr="0005188A" w:rsidRDefault="00E02D8B" w:rsidP="00672787">
      <w:pPr>
        <w:widowControl w:val="0"/>
        <w:adjustRightInd w:val="0"/>
        <w:snapToGrid w:val="0"/>
        <w:spacing w:before="120" w:after="0" w:line="240" w:lineRule="auto"/>
        <w:jc w:val="center"/>
        <w:rPr>
          <w:b/>
          <w:bCs/>
          <w:sz w:val="28"/>
          <w:szCs w:val="28"/>
          <w:shd w:val="clear" w:color="auto" w:fill="FFFFFF"/>
          <w:lang w:eastAsia="vi-VN"/>
        </w:rPr>
      </w:pPr>
      <w:r>
        <w:rPr>
          <w:b/>
          <w:bCs/>
          <w:sz w:val="28"/>
          <w:szCs w:val="28"/>
          <w:shd w:val="clear" w:color="auto" w:fill="FFFFFF"/>
          <w:lang w:eastAsia="vi-VN"/>
        </w:rPr>
        <w:t>ĐỀ ÁN</w:t>
      </w:r>
    </w:p>
    <w:p w14:paraId="2D15F665" w14:textId="06FB55DC" w:rsidR="00CF1B01" w:rsidRPr="00C24125" w:rsidRDefault="00E02D8B" w:rsidP="006B2F80">
      <w:pPr>
        <w:spacing w:before="60" w:after="0" w:line="240" w:lineRule="auto"/>
        <w:jc w:val="center"/>
        <w:rPr>
          <w:rFonts w:ascii="Times New Roman Bold" w:hAnsi="Times New Roman Bold" w:cs="Times New Roman"/>
          <w:sz w:val="28"/>
          <w:szCs w:val="28"/>
        </w:rPr>
      </w:pPr>
      <w:r w:rsidRPr="00C24125">
        <w:rPr>
          <w:rFonts w:ascii="Times New Roman Bold" w:hAnsi="Times New Roman Bold"/>
          <w:b/>
          <w:bCs/>
          <w:sz w:val="28"/>
          <w:szCs w:val="28"/>
          <w:shd w:val="clear" w:color="auto" w:fill="FFFFFF"/>
          <w:lang w:eastAsia="vi-VN"/>
        </w:rPr>
        <w:t xml:space="preserve">SẮP XẾP ĐƠN VỊ HÀNH CHÍNH CẤP XÃ GIAI ĐOẠN 2023 - 2025        </w:t>
      </w:r>
      <w:r w:rsidR="00E22A8A" w:rsidRPr="00C24125">
        <w:rPr>
          <w:rFonts w:ascii="Times New Roman Bold" w:hAnsi="Times New Roman Bold"/>
          <w:b/>
          <w:bCs/>
          <w:sz w:val="28"/>
          <w:szCs w:val="28"/>
          <w:shd w:val="clear" w:color="auto" w:fill="FFFFFF"/>
          <w:lang w:eastAsia="vi-VN"/>
        </w:rPr>
        <w:t xml:space="preserve">    </w:t>
      </w:r>
      <w:r w:rsidRPr="00C24125">
        <w:rPr>
          <w:rFonts w:ascii="Times New Roman Bold" w:hAnsi="Times New Roman Bold"/>
          <w:b/>
          <w:bCs/>
          <w:sz w:val="28"/>
          <w:szCs w:val="28"/>
          <w:shd w:val="clear" w:color="auto" w:fill="FFFFFF"/>
          <w:lang w:eastAsia="vi-VN"/>
        </w:rPr>
        <w:t xml:space="preserve">CỦA HUYỆN </w:t>
      </w:r>
      <w:r w:rsidR="00042487">
        <w:rPr>
          <w:rFonts w:ascii="Times New Roman Bold" w:hAnsi="Times New Roman Bold"/>
          <w:b/>
          <w:bCs/>
          <w:sz w:val="28"/>
          <w:szCs w:val="28"/>
          <w:shd w:val="clear" w:color="auto" w:fill="FFFFFF"/>
          <w:lang w:eastAsia="vi-VN"/>
        </w:rPr>
        <w:t>PHÙ CỪ</w:t>
      </w:r>
      <w:r w:rsidRPr="00C24125">
        <w:rPr>
          <w:rFonts w:ascii="Times New Roman Bold" w:hAnsi="Times New Roman Bold"/>
          <w:b/>
          <w:bCs/>
          <w:sz w:val="28"/>
          <w:szCs w:val="28"/>
          <w:shd w:val="clear" w:color="auto" w:fill="FFFFFF"/>
          <w:lang w:eastAsia="vi-VN"/>
        </w:rPr>
        <w:t>, TỈNH HƯNG YÊN</w:t>
      </w:r>
    </w:p>
    <w:p w14:paraId="4DE2EAE5" w14:textId="68CFB268" w:rsidR="00CF1B01" w:rsidRPr="0005188A" w:rsidRDefault="00513EF4" w:rsidP="00CF1B01">
      <w:pPr>
        <w:spacing w:before="120" w:after="0" w:line="240" w:lineRule="auto"/>
        <w:jc w:val="center"/>
        <w:rPr>
          <w:rFonts w:cs="Times New Roman"/>
          <w:sz w:val="28"/>
          <w:szCs w:val="28"/>
        </w:rPr>
      </w:pPr>
      <w:r w:rsidRPr="0005188A">
        <w:rPr>
          <w:rFonts w:cs="Times New Roman"/>
          <w:noProof/>
          <w:sz w:val="28"/>
          <w:szCs w:val="28"/>
        </w:rPr>
        <mc:AlternateContent>
          <mc:Choice Requires="wps">
            <w:drawing>
              <wp:anchor distT="0" distB="0" distL="114300" distR="114300" simplePos="0" relativeHeight="251661312" behindDoc="0" locked="0" layoutInCell="1" allowOverlap="1" wp14:anchorId="02FC4023" wp14:editId="14E9D580">
                <wp:simplePos x="0" y="0"/>
                <wp:positionH relativeFrom="margin">
                  <wp:posOffset>2122170</wp:posOffset>
                </wp:positionH>
                <wp:positionV relativeFrom="paragraph">
                  <wp:posOffset>90805</wp:posOffset>
                </wp:positionV>
                <wp:extent cx="1485900" cy="0"/>
                <wp:effectExtent l="0" t="0" r="0" b="0"/>
                <wp:wrapNone/>
                <wp:docPr id="1797028157"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233A8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7.1pt,7.15pt" to="284.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" strokecolor="black [3200]" strokeweight=".5pt">
                <v:stroke joinstyle="miter"/>
                <w10:wrap anchorx="margin"/>
              </v:line>
            </w:pict>
          </mc:Fallback>
        </mc:AlternateContent>
      </w:r>
    </w:p>
    <w:p w14:paraId="39F31DF3" w14:textId="2B60BC77" w:rsidR="00D429D0" w:rsidRPr="0011759F" w:rsidRDefault="00C10DB5" w:rsidP="00F26F64">
      <w:pPr>
        <w:spacing w:before="120" w:after="0" w:line="240" w:lineRule="auto"/>
        <w:ind w:firstLine="567"/>
        <w:jc w:val="both"/>
        <w:rPr>
          <w:rFonts w:cs="Times New Roman"/>
          <w:sz w:val="28"/>
          <w:szCs w:val="28"/>
          <w:lang w:val="es-MX"/>
        </w:rPr>
      </w:pPr>
      <w:r w:rsidRPr="0011759F">
        <w:rPr>
          <w:rFonts w:cs="Times New Roman"/>
          <w:sz w:val="28"/>
          <w:szCs w:val="28"/>
          <w:lang w:val="es-MX"/>
        </w:rPr>
        <w:t>Căn cứ Nghị quyết số 37-NQ/TW ngày 24/12/2018 của Bộ Chính trị về việc sắp xếp các đơn vị hành chính (ĐVHC) cấp huyện và cấp xã; Kết luận số 48-KL/TW ngày 30/01/2023 của Bộ Chính trị về tiếp tục thực hiện sắp xếp ĐVHC cấp huyện, cấp xã giai đoạn 2023 - 2030; Nghị quyết số 35/2023/UBTVQH15 ngày 12/7/2023 của Ủy ban Thường vụ Quốc hội về việc sắp xếp ĐVHC cấp huyện, cấp xã giai đoạn 2023 - 2030; Nghị quyết số 117/NQ-CP ngày 30/7/2023 của Chính phủ ban hành Kế hoạch thực hiện sắp xếp ĐVHC cấp huyện, cấp xã giai đoạn 2023 - 2025; Công văn số 7502/BNV-CQĐP ngày 20/12/2023 về việc góp ý Phương án tổng thể sắp xếp ĐVHC cấp huyện, cấp xã giai đoạn 2023 - 2025 của tỉnh Hưng Yên.</w:t>
      </w:r>
    </w:p>
    <w:p w14:paraId="3C684754" w14:textId="1E9D35EC" w:rsidR="00C10DB5" w:rsidRPr="0011759F" w:rsidRDefault="00C10DB5" w:rsidP="00F26F64">
      <w:pPr>
        <w:spacing w:before="120" w:after="0" w:line="240" w:lineRule="auto"/>
        <w:ind w:firstLine="567"/>
        <w:jc w:val="both"/>
        <w:rPr>
          <w:rFonts w:cs="Times New Roman"/>
          <w:color w:val="000000"/>
          <w:sz w:val="28"/>
          <w:szCs w:val="28"/>
        </w:rPr>
      </w:pPr>
      <w:r w:rsidRPr="0011759F">
        <w:rPr>
          <w:rFonts w:cs="Times New Roman"/>
          <w:color w:val="000000"/>
          <w:sz w:val="28"/>
          <w:szCs w:val="28"/>
        </w:rPr>
        <w:t>Căn cứ Kế hoạch số 194-KH/TU ngày 24/5/2023 về việc thực hiện Kết luận số 48-KL/TW ngày 30/01/2023 của Bộ Chính trị về tiếp tục thực hiện sắp xếp ĐVHC cấp huyện, cấp xã giai đoạn 2023</w:t>
      </w:r>
      <w:r w:rsidR="00394C51">
        <w:rPr>
          <w:rFonts w:cs="Times New Roman"/>
          <w:color w:val="000000"/>
          <w:sz w:val="28"/>
          <w:szCs w:val="28"/>
        </w:rPr>
        <w:t xml:space="preserve"> </w:t>
      </w:r>
      <w:r w:rsidRPr="0011759F">
        <w:rPr>
          <w:rFonts w:cs="Times New Roman"/>
          <w:color w:val="000000"/>
          <w:sz w:val="28"/>
          <w:szCs w:val="28"/>
        </w:rPr>
        <w:t>-</w:t>
      </w:r>
      <w:r w:rsidR="00394C51">
        <w:rPr>
          <w:rFonts w:cs="Times New Roman"/>
          <w:color w:val="000000"/>
          <w:sz w:val="28"/>
          <w:szCs w:val="28"/>
        </w:rPr>
        <w:t xml:space="preserve"> </w:t>
      </w:r>
      <w:r w:rsidRPr="0011759F">
        <w:rPr>
          <w:rFonts w:cs="Times New Roman"/>
          <w:color w:val="000000"/>
          <w:sz w:val="28"/>
          <w:szCs w:val="28"/>
        </w:rPr>
        <w:t>2030; Chỉ thị số 51-CT/TU ngày 28/9/2023 về thực hiện sắp xếp ĐVHC cấp huyện, cấp xã trên địa bàn tỉnh Hưng Yên giai đoạn 2023 - 2025;</w:t>
      </w:r>
    </w:p>
    <w:p w14:paraId="43539798" w14:textId="26E0EB89" w:rsidR="00C10DB5" w:rsidRPr="0011759F" w:rsidRDefault="00C10DB5" w:rsidP="00F26F64">
      <w:pPr>
        <w:spacing w:before="120" w:after="0" w:line="240" w:lineRule="auto"/>
        <w:ind w:firstLine="567"/>
        <w:jc w:val="both"/>
        <w:rPr>
          <w:rFonts w:cs="Times New Roman"/>
          <w:color w:val="000000"/>
          <w:sz w:val="28"/>
          <w:szCs w:val="28"/>
        </w:rPr>
      </w:pPr>
      <w:r w:rsidRPr="0011759F">
        <w:rPr>
          <w:rFonts w:cs="Times New Roman"/>
          <w:color w:val="000000"/>
          <w:sz w:val="28"/>
          <w:szCs w:val="28"/>
        </w:rPr>
        <w:t>Thực hiện Kế hoạch số 130/KH-UBND ngày 10/8/2023 của Ủy ban nhân dân tỉnh Hưng Yên về thực hiện Nghị quyết số 35/2023/UBTVQH15 của Ủy ban Thường vụ Quốc hội và Nghị quyết số 117/NQ-CP của Chính phủ về tổ chức, sắp xếp ĐVHC cấp huyện, cấp xã giai đoạn 2023</w:t>
      </w:r>
      <w:r w:rsidR="00860215" w:rsidRPr="0011759F">
        <w:rPr>
          <w:rFonts w:cs="Times New Roman"/>
          <w:color w:val="000000"/>
          <w:sz w:val="28"/>
          <w:szCs w:val="28"/>
        </w:rPr>
        <w:t xml:space="preserve"> </w:t>
      </w:r>
      <w:r w:rsidR="00E22A8A" w:rsidRPr="0011759F">
        <w:rPr>
          <w:rFonts w:cs="Times New Roman"/>
          <w:color w:val="000000"/>
          <w:sz w:val="28"/>
          <w:szCs w:val="28"/>
        </w:rPr>
        <w:t>-</w:t>
      </w:r>
      <w:r w:rsidR="00860215" w:rsidRPr="0011759F">
        <w:rPr>
          <w:rFonts w:cs="Times New Roman"/>
          <w:color w:val="000000"/>
          <w:sz w:val="28"/>
          <w:szCs w:val="28"/>
        </w:rPr>
        <w:t xml:space="preserve"> </w:t>
      </w:r>
      <w:r w:rsidRPr="0011759F">
        <w:rPr>
          <w:rFonts w:cs="Times New Roman"/>
          <w:color w:val="000000"/>
          <w:sz w:val="28"/>
          <w:szCs w:val="28"/>
        </w:rPr>
        <w:t>2025</w:t>
      </w:r>
      <w:r w:rsidR="00860215" w:rsidRPr="0011759F">
        <w:rPr>
          <w:rFonts w:cs="Times New Roman"/>
          <w:color w:val="000000"/>
          <w:sz w:val="28"/>
          <w:szCs w:val="28"/>
        </w:rPr>
        <w:t xml:space="preserve">, Ủy ban nhân dân huyện </w:t>
      </w:r>
      <w:r w:rsidR="00042487">
        <w:rPr>
          <w:rFonts w:cs="Times New Roman"/>
          <w:color w:val="000000"/>
          <w:sz w:val="28"/>
          <w:szCs w:val="28"/>
        </w:rPr>
        <w:t>Phù Cừ</w:t>
      </w:r>
      <w:r w:rsidR="00860215" w:rsidRPr="0011759F">
        <w:rPr>
          <w:rFonts w:cs="Times New Roman"/>
          <w:color w:val="000000"/>
          <w:sz w:val="28"/>
          <w:szCs w:val="28"/>
        </w:rPr>
        <w:t xml:space="preserve"> xây dựng Đề án sắp xếp ĐVHC cấp xã</w:t>
      </w:r>
      <w:r w:rsidR="00E22A8A" w:rsidRPr="0011759F">
        <w:rPr>
          <w:rFonts w:cs="Times New Roman"/>
          <w:color w:val="000000"/>
          <w:sz w:val="28"/>
          <w:szCs w:val="28"/>
        </w:rPr>
        <w:t xml:space="preserve"> giai đoạn 2023 - 2025 của huyện </w:t>
      </w:r>
      <w:r w:rsidR="00042487">
        <w:rPr>
          <w:rFonts w:cs="Times New Roman"/>
          <w:color w:val="000000"/>
          <w:sz w:val="28"/>
          <w:szCs w:val="28"/>
        </w:rPr>
        <w:t>Phù Cừ</w:t>
      </w:r>
      <w:r w:rsidR="00E22A8A" w:rsidRPr="0011759F">
        <w:rPr>
          <w:rFonts w:cs="Times New Roman"/>
          <w:color w:val="000000"/>
          <w:sz w:val="28"/>
          <w:szCs w:val="28"/>
        </w:rPr>
        <w:t>, với các nội dung cụ thể như sau:</w:t>
      </w:r>
    </w:p>
    <w:p w14:paraId="678911D1" w14:textId="5F3FC333" w:rsidR="00E22A8A" w:rsidRPr="0011759F" w:rsidRDefault="009F10DB" w:rsidP="00F26F64">
      <w:pPr>
        <w:spacing w:before="120" w:after="0" w:line="240" w:lineRule="auto"/>
        <w:ind w:firstLine="567"/>
        <w:jc w:val="center"/>
        <w:rPr>
          <w:rFonts w:cs="Times New Roman"/>
          <w:b/>
          <w:bCs/>
          <w:color w:val="000000"/>
          <w:sz w:val="28"/>
          <w:szCs w:val="28"/>
        </w:rPr>
      </w:pPr>
      <w:r w:rsidRPr="0011759F">
        <w:rPr>
          <w:rFonts w:cs="Times New Roman"/>
          <w:b/>
          <w:bCs/>
          <w:color w:val="000000"/>
          <w:sz w:val="28"/>
          <w:szCs w:val="28"/>
        </w:rPr>
        <w:t>PHẦN I</w:t>
      </w:r>
    </w:p>
    <w:p w14:paraId="4A703384" w14:textId="772C9703" w:rsidR="009F10DB" w:rsidRPr="0011759F" w:rsidRDefault="009F10DB" w:rsidP="00F26F64">
      <w:pPr>
        <w:spacing w:before="120" w:after="0" w:line="240" w:lineRule="auto"/>
        <w:ind w:firstLine="567"/>
        <w:jc w:val="center"/>
        <w:rPr>
          <w:rFonts w:cs="Times New Roman"/>
          <w:b/>
          <w:bCs/>
          <w:color w:val="000000"/>
          <w:sz w:val="28"/>
          <w:szCs w:val="28"/>
        </w:rPr>
      </w:pPr>
      <w:r w:rsidRPr="0011759F">
        <w:rPr>
          <w:rFonts w:cs="Times New Roman"/>
          <w:b/>
          <w:bCs/>
          <w:color w:val="000000"/>
          <w:sz w:val="28"/>
          <w:szCs w:val="28"/>
        </w:rPr>
        <w:t xml:space="preserve">CĂN CỨ CHÍNH TRỊ, PHÁP LÝ VÀ SỰ CẦN THIẾT                          </w:t>
      </w:r>
      <w:r w:rsidR="00005287" w:rsidRPr="0011759F">
        <w:rPr>
          <w:rFonts w:cs="Times New Roman"/>
          <w:b/>
          <w:bCs/>
          <w:color w:val="000000"/>
          <w:sz w:val="28"/>
          <w:szCs w:val="28"/>
        </w:rPr>
        <w:t xml:space="preserve">       </w:t>
      </w:r>
      <w:r w:rsidRPr="0011759F">
        <w:rPr>
          <w:rFonts w:cs="Times New Roman"/>
          <w:b/>
          <w:bCs/>
          <w:color w:val="000000"/>
          <w:sz w:val="28"/>
          <w:szCs w:val="28"/>
        </w:rPr>
        <w:t>SẮP XẾP ĐVHC CẤP XÃ</w:t>
      </w:r>
    </w:p>
    <w:p w14:paraId="2D2F79E2" w14:textId="77777777" w:rsidR="009F10DB" w:rsidRPr="00811587" w:rsidRDefault="009F10DB" w:rsidP="00F26F64">
      <w:pPr>
        <w:spacing w:before="120" w:after="0" w:line="240" w:lineRule="auto"/>
        <w:ind w:firstLine="567"/>
        <w:jc w:val="center"/>
        <w:rPr>
          <w:rFonts w:cs="Times New Roman"/>
          <w:b/>
          <w:bCs/>
          <w:color w:val="000000"/>
          <w:sz w:val="12"/>
          <w:szCs w:val="28"/>
        </w:rPr>
      </w:pPr>
    </w:p>
    <w:p w14:paraId="752FF11E" w14:textId="1F958FCE" w:rsidR="009F10DB" w:rsidRPr="0011759F" w:rsidRDefault="009F10DB" w:rsidP="00F26F64">
      <w:pPr>
        <w:spacing w:before="120" w:after="0" w:line="240" w:lineRule="auto"/>
        <w:ind w:firstLine="567"/>
        <w:jc w:val="both"/>
        <w:rPr>
          <w:rFonts w:cs="Times New Roman"/>
          <w:b/>
          <w:bCs/>
          <w:color w:val="000000"/>
          <w:sz w:val="28"/>
          <w:szCs w:val="28"/>
        </w:rPr>
      </w:pPr>
      <w:r w:rsidRPr="0011759F">
        <w:rPr>
          <w:rFonts w:cs="Times New Roman"/>
          <w:b/>
          <w:bCs/>
          <w:color w:val="000000"/>
          <w:sz w:val="28"/>
          <w:szCs w:val="28"/>
        </w:rPr>
        <w:t>I. CĂN CỨ CHÍNH TRỊ, PHÁP LÝ</w:t>
      </w:r>
    </w:p>
    <w:p w14:paraId="145D3A4D" w14:textId="79CEAD7D" w:rsidR="009F10DB" w:rsidRPr="0011759F" w:rsidRDefault="003F6525" w:rsidP="00F26F64">
      <w:pPr>
        <w:spacing w:before="120" w:after="0" w:line="240" w:lineRule="auto"/>
        <w:ind w:firstLine="567"/>
        <w:jc w:val="both"/>
        <w:rPr>
          <w:rFonts w:cs="Times New Roman"/>
          <w:sz w:val="28"/>
          <w:szCs w:val="28"/>
          <w:lang w:val="vi-VN" w:eastAsia="vi-VN"/>
        </w:rPr>
      </w:pPr>
      <w:r w:rsidRPr="0011759F">
        <w:rPr>
          <w:rFonts w:cs="Times New Roman"/>
          <w:b/>
          <w:bCs/>
          <w:sz w:val="28"/>
          <w:szCs w:val="28"/>
          <w:lang w:val="vi-VN" w:eastAsia="vi-VN"/>
        </w:rPr>
        <w:t>1.</w:t>
      </w:r>
      <w:r w:rsidRPr="0011759F">
        <w:rPr>
          <w:rFonts w:cs="Times New Roman"/>
          <w:sz w:val="28"/>
          <w:szCs w:val="28"/>
          <w:lang w:val="vi-VN" w:eastAsia="vi-VN"/>
        </w:rPr>
        <w:t xml:space="preserve"> </w:t>
      </w:r>
      <w:r w:rsidR="005916F4" w:rsidRPr="0011759F">
        <w:rPr>
          <w:rFonts w:cs="Times New Roman"/>
          <w:sz w:val="28"/>
          <w:szCs w:val="28"/>
          <w:lang w:val="vi-VN" w:eastAsia="vi-VN"/>
        </w:rPr>
        <w:t>Nghị quyết số 18-NQ/TW ngày 25</w:t>
      </w:r>
      <w:r w:rsidR="005916F4" w:rsidRPr="0011759F">
        <w:rPr>
          <w:rFonts w:cs="Times New Roman"/>
          <w:sz w:val="28"/>
          <w:szCs w:val="28"/>
          <w:lang w:eastAsia="vi-VN"/>
        </w:rPr>
        <w:t>/</w:t>
      </w:r>
      <w:r w:rsidR="005916F4" w:rsidRPr="0011759F">
        <w:rPr>
          <w:rFonts w:cs="Times New Roman"/>
          <w:sz w:val="28"/>
          <w:szCs w:val="28"/>
          <w:lang w:val="vi-VN" w:eastAsia="vi-VN"/>
        </w:rPr>
        <w:t>10</w:t>
      </w:r>
      <w:r w:rsidR="005916F4" w:rsidRPr="0011759F">
        <w:rPr>
          <w:rFonts w:cs="Times New Roman"/>
          <w:sz w:val="28"/>
          <w:szCs w:val="28"/>
          <w:lang w:eastAsia="vi-VN"/>
        </w:rPr>
        <w:t>/</w:t>
      </w:r>
      <w:r w:rsidR="005916F4" w:rsidRPr="0011759F">
        <w:rPr>
          <w:rFonts w:cs="Times New Roman"/>
          <w:sz w:val="28"/>
          <w:szCs w:val="28"/>
          <w:lang w:val="vi-VN" w:eastAsia="vi-VN"/>
        </w:rPr>
        <w:t>2017 của Ban Chấp hành Trung ương Đảng về một số vấn đề về tiếp tục đổi mới, sắp xếp tổ chức bộ máy của hệ thống chính trị tinh gọn, hoạt động hiệu lực, hiệu quả;</w:t>
      </w:r>
    </w:p>
    <w:p w14:paraId="7FA97A78" w14:textId="77777777" w:rsidR="001B5B34" w:rsidRPr="0011759F" w:rsidRDefault="001B5B34" w:rsidP="00F26F64">
      <w:pPr>
        <w:spacing w:before="120" w:after="0" w:line="240" w:lineRule="auto"/>
        <w:ind w:firstLine="567"/>
        <w:jc w:val="both"/>
        <w:rPr>
          <w:rFonts w:cs="Times New Roman"/>
          <w:b/>
          <w:bCs/>
          <w:iCs/>
          <w:sz w:val="28"/>
          <w:szCs w:val="28"/>
          <w:lang w:val="it-IT"/>
        </w:rPr>
        <w:sectPr w:rsidR="001B5B34" w:rsidRPr="0011759F" w:rsidSect="00AE2026">
          <w:headerReference w:type="default" r:id="rId7"/>
          <w:type w:val="continuous"/>
          <w:pgSz w:w="11906" w:h="16838" w:code="9"/>
          <w:pgMar w:top="1134" w:right="851" w:bottom="851" w:left="1701" w:header="720" w:footer="720" w:gutter="0"/>
          <w:cols w:space="720"/>
          <w:docGrid w:linePitch="360"/>
        </w:sectPr>
      </w:pPr>
    </w:p>
    <w:p w14:paraId="05297CF4" w14:textId="69D763AF" w:rsidR="005916F4" w:rsidRPr="0011759F" w:rsidRDefault="003F6525" w:rsidP="00F26F64">
      <w:pPr>
        <w:spacing w:before="120" w:after="0" w:line="240" w:lineRule="auto"/>
        <w:ind w:firstLine="567"/>
        <w:jc w:val="both"/>
        <w:rPr>
          <w:rFonts w:cs="Times New Roman"/>
          <w:sz w:val="28"/>
          <w:szCs w:val="28"/>
          <w:lang w:eastAsia="vi-VN"/>
        </w:rPr>
      </w:pPr>
      <w:r w:rsidRPr="0011759F">
        <w:rPr>
          <w:rFonts w:cs="Times New Roman"/>
          <w:b/>
          <w:bCs/>
          <w:iCs/>
          <w:sz w:val="28"/>
          <w:szCs w:val="28"/>
          <w:lang w:val="it-IT"/>
        </w:rPr>
        <w:lastRenderedPageBreak/>
        <w:t>2.</w:t>
      </w:r>
      <w:r w:rsidRPr="0011759F">
        <w:rPr>
          <w:rFonts w:cs="Times New Roman"/>
          <w:iCs/>
          <w:sz w:val="28"/>
          <w:szCs w:val="28"/>
          <w:lang w:val="it-IT"/>
        </w:rPr>
        <w:t xml:space="preserve"> </w:t>
      </w:r>
      <w:r w:rsidR="005916F4" w:rsidRPr="0011759F">
        <w:rPr>
          <w:rFonts w:cs="Times New Roman"/>
          <w:iCs/>
          <w:sz w:val="28"/>
          <w:szCs w:val="28"/>
          <w:lang w:val="it-IT"/>
        </w:rPr>
        <w:t>Nghị quyết số 37-NQ/TW ngày 24/12/2018 của Bộ Chính trị về việc sắp xếp các đơn vị hành chính cấp huyện và cấp xã;</w:t>
      </w:r>
      <w:r w:rsidR="005916F4" w:rsidRPr="0011759F">
        <w:rPr>
          <w:rFonts w:cs="Times New Roman"/>
          <w:sz w:val="28"/>
          <w:szCs w:val="28"/>
          <w:lang w:val="vi-VN" w:eastAsia="vi-VN"/>
        </w:rPr>
        <w:t xml:space="preserve"> Kết luận 48-KL/TW ngày 30</w:t>
      </w:r>
      <w:r w:rsidR="005916F4" w:rsidRPr="0011759F">
        <w:rPr>
          <w:rFonts w:cs="Times New Roman"/>
          <w:sz w:val="28"/>
          <w:szCs w:val="28"/>
          <w:lang w:eastAsia="vi-VN"/>
        </w:rPr>
        <w:t>/</w:t>
      </w:r>
      <w:r w:rsidR="005916F4" w:rsidRPr="0011759F">
        <w:rPr>
          <w:rFonts w:cs="Times New Roman"/>
          <w:sz w:val="28"/>
          <w:szCs w:val="28"/>
          <w:lang w:val="vi-VN" w:eastAsia="vi-VN"/>
        </w:rPr>
        <w:t>01</w:t>
      </w:r>
      <w:r w:rsidR="005916F4" w:rsidRPr="0011759F">
        <w:rPr>
          <w:rFonts w:cs="Times New Roman"/>
          <w:sz w:val="28"/>
          <w:szCs w:val="28"/>
          <w:lang w:eastAsia="vi-VN"/>
        </w:rPr>
        <w:t>/</w:t>
      </w:r>
      <w:r w:rsidR="005916F4" w:rsidRPr="0011759F">
        <w:rPr>
          <w:rFonts w:cs="Times New Roman"/>
          <w:sz w:val="28"/>
          <w:szCs w:val="28"/>
          <w:lang w:val="vi-VN" w:eastAsia="vi-VN"/>
        </w:rPr>
        <w:t>2023 Bộ Chính trị về tiếp tục thực hiện sắp xếp đơn vị hành chính cấp huyện, cấp xã giai đoạn 2023</w:t>
      </w:r>
      <w:r w:rsidR="005916F4" w:rsidRPr="0011759F">
        <w:rPr>
          <w:rFonts w:cs="Times New Roman"/>
          <w:sz w:val="28"/>
          <w:szCs w:val="28"/>
          <w:lang w:eastAsia="vi-VN"/>
        </w:rPr>
        <w:t xml:space="preserve"> - </w:t>
      </w:r>
      <w:r w:rsidR="005916F4" w:rsidRPr="0011759F">
        <w:rPr>
          <w:rFonts w:cs="Times New Roman"/>
          <w:sz w:val="28"/>
          <w:szCs w:val="28"/>
          <w:lang w:val="vi-VN" w:eastAsia="vi-VN"/>
        </w:rPr>
        <w:t>2030</w:t>
      </w:r>
      <w:r w:rsidR="005916F4" w:rsidRPr="0011759F">
        <w:rPr>
          <w:rFonts w:cs="Times New Roman"/>
          <w:sz w:val="28"/>
          <w:szCs w:val="28"/>
          <w:lang w:eastAsia="vi-VN"/>
        </w:rPr>
        <w:t>;</w:t>
      </w:r>
    </w:p>
    <w:p w14:paraId="0084CDC3" w14:textId="154DACDF" w:rsidR="005916F4" w:rsidRPr="0011759F" w:rsidRDefault="003F6525" w:rsidP="00F26F64">
      <w:pPr>
        <w:spacing w:before="120" w:after="0" w:line="240" w:lineRule="auto"/>
        <w:ind w:firstLine="567"/>
        <w:jc w:val="both"/>
        <w:rPr>
          <w:rFonts w:cs="Times New Roman"/>
          <w:iCs/>
          <w:sz w:val="28"/>
          <w:szCs w:val="28"/>
          <w:lang w:val="it-IT"/>
        </w:rPr>
      </w:pPr>
      <w:bookmarkStart w:id="0" w:name="_Hlk153442910"/>
      <w:r w:rsidRPr="0011759F">
        <w:rPr>
          <w:rFonts w:cs="Times New Roman"/>
          <w:b/>
          <w:bCs/>
          <w:iCs/>
          <w:sz w:val="28"/>
          <w:szCs w:val="28"/>
          <w:lang w:val="it-IT"/>
        </w:rPr>
        <w:lastRenderedPageBreak/>
        <w:t>3.</w:t>
      </w:r>
      <w:r w:rsidRPr="0011759F">
        <w:rPr>
          <w:rFonts w:cs="Times New Roman"/>
          <w:iCs/>
          <w:sz w:val="28"/>
          <w:szCs w:val="28"/>
          <w:lang w:val="it-IT"/>
        </w:rPr>
        <w:t xml:space="preserve"> </w:t>
      </w:r>
      <w:r w:rsidR="005916F4" w:rsidRPr="0011759F">
        <w:rPr>
          <w:rFonts w:cs="Times New Roman"/>
          <w:iCs/>
          <w:sz w:val="28"/>
          <w:szCs w:val="28"/>
          <w:lang w:val="it-IT"/>
        </w:rPr>
        <w:t>Luật Tổ chức chính quyền địa phương ngày 19/6/2015; Luật sửa đổi, bổ sung một số điều của Luật Tổ chức Chính phủ và Luật Tổ chức chính quyền địa phương ngày 22/11/2019;</w:t>
      </w:r>
      <w:bookmarkEnd w:id="0"/>
    </w:p>
    <w:p w14:paraId="63DED5A3" w14:textId="40E058B8" w:rsidR="005916F4" w:rsidRPr="004D472B" w:rsidRDefault="005916F4" w:rsidP="00F26F64">
      <w:pPr>
        <w:spacing w:before="120" w:after="0" w:line="240" w:lineRule="auto"/>
        <w:ind w:firstLine="567"/>
        <w:jc w:val="both"/>
        <w:rPr>
          <w:rFonts w:cs="Times New Roman"/>
          <w:spacing w:val="-4"/>
          <w:sz w:val="28"/>
          <w:szCs w:val="28"/>
        </w:rPr>
      </w:pPr>
      <w:r w:rsidRPr="0011759F">
        <w:rPr>
          <w:rFonts w:cs="Times New Roman"/>
          <w:b/>
          <w:bCs/>
          <w:sz w:val="28"/>
          <w:szCs w:val="28"/>
        </w:rPr>
        <w:t xml:space="preserve"> </w:t>
      </w:r>
      <w:r w:rsidR="003F6525" w:rsidRPr="004D472B">
        <w:rPr>
          <w:rFonts w:cs="Times New Roman"/>
          <w:b/>
          <w:bCs/>
          <w:spacing w:val="-4"/>
          <w:sz w:val="28"/>
          <w:szCs w:val="28"/>
        </w:rPr>
        <w:t>4.</w:t>
      </w:r>
      <w:r w:rsidR="003F6525" w:rsidRPr="004D472B">
        <w:rPr>
          <w:rFonts w:cs="Times New Roman"/>
          <w:spacing w:val="-4"/>
          <w:sz w:val="28"/>
          <w:szCs w:val="28"/>
        </w:rPr>
        <w:t xml:space="preserve"> </w:t>
      </w:r>
      <w:r w:rsidRPr="004D472B">
        <w:rPr>
          <w:rFonts w:cs="Times New Roman"/>
          <w:spacing w:val="-4"/>
          <w:sz w:val="28"/>
          <w:szCs w:val="28"/>
        </w:rPr>
        <w:t>Nghị quyết số 56/2017/QH14 ngày 24/11/2017 của Quốc hội về việc tiếp tục cải cách tổ chức bộ máy hành chính nhà nước tinh gọn, hoạt động hiệu lực, hiệu quả.</w:t>
      </w:r>
    </w:p>
    <w:p w14:paraId="2BC28618" w14:textId="3E9089C0" w:rsidR="005916F4" w:rsidRPr="0011759F" w:rsidRDefault="003F6525" w:rsidP="00F26F64">
      <w:pPr>
        <w:spacing w:before="120" w:after="0" w:line="240" w:lineRule="auto"/>
        <w:ind w:firstLine="567"/>
        <w:jc w:val="both"/>
        <w:rPr>
          <w:rFonts w:cs="Times New Roman"/>
          <w:sz w:val="28"/>
          <w:szCs w:val="28"/>
        </w:rPr>
      </w:pPr>
      <w:r w:rsidRPr="0011759F">
        <w:rPr>
          <w:rFonts w:cs="Times New Roman"/>
          <w:b/>
          <w:bCs/>
          <w:sz w:val="28"/>
          <w:szCs w:val="28"/>
        </w:rPr>
        <w:t>5.</w:t>
      </w:r>
      <w:r w:rsidRPr="0011759F">
        <w:rPr>
          <w:rFonts w:cs="Times New Roman"/>
          <w:sz w:val="28"/>
          <w:szCs w:val="28"/>
        </w:rPr>
        <w:t xml:space="preserve"> </w:t>
      </w:r>
      <w:r w:rsidR="005916F4" w:rsidRPr="0011759F">
        <w:rPr>
          <w:rFonts w:cs="Times New Roman"/>
          <w:sz w:val="28"/>
          <w:szCs w:val="28"/>
        </w:rPr>
        <w:t>Nghị quyết số 1211/2016/UBTVQH13 ngày 25/5/2016 của Ủy ban Thường vụ Quốc hội về tiêu chuẩn của ĐVHC và phân loại ĐVHC đã được sửa đổi, bổ sung một số điều theo Nghị quyết số 27/2022/UBTVQH15 ngày 21/9/2022.</w:t>
      </w:r>
    </w:p>
    <w:p w14:paraId="532D843C" w14:textId="7DACCBBA" w:rsidR="005916F4" w:rsidRPr="0011759F" w:rsidRDefault="003F6525" w:rsidP="00F26F64">
      <w:pPr>
        <w:spacing w:before="120" w:after="0" w:line="240" w:lineRule="auto"/>
        <w:ind w:firstLine="567"/>
        <w:jc w:val="both"/>
        <w:rPr>
          <w:rFonts w:cs="Times New Roman"/>
          <w:sz w:val="28"/>
          <w:szCs w:val="28"/>
        </w:rPr>
      </w:pPr>
      <w:r w:rsidRPr="0011759F">
        <w:rPr>
          <w:rFonts w:cs="Times New Roman"/>
          <w:b/>
          <w:bCs/>
          <w:sz w:val="28"/>
          <w:szCs w:val="28"/>
        </w:rPr>
        <w:t>6.</w:t>
      </w:r>
      <w:r w:rsidRPr="0011759F">
        <w:rPr>
          <w:rFonts w:cs="Times New Roman"/>
          <w:sz w:val="28"/>
          <w:szCs w:val="28"/>
        </w:rPr>
        <w:t xml:space="preserve"> </w:t>
      </w:r>
      <w:r w:rsidR="005916F4" w:rsidRPr="0011759F">
        <w:rPr>
          <w:rFonts w:cs="Times New Roman"/>
          <w:sz w:val="28"/>
          <w:szCs w:val="28"/>
        </w:rPr>
        <w:t>Nghị quyết số 1210/2016/UBTVQH13 ngày 25/5/2016 của Ủy ban Thường vụ Quốc hội về việc phân loại đô thị đã được sửa đổi, bổ sung một số điều theo Nghị quyết số 26/2022/UBTVQH15 ngày 21/9/2022.</w:t>
      </w:r>
    </w:p>
    <w:p w14:paraId="042592AE" w14:textId="455715A5" w:rsidR="005916F4" w:rsidRPr="0011759F" w:rsidRDefault="003F6525" w:rsidP="00F26F64">
      <w:pPr>
        <w:spacing w:before="120" w:after="0" w:line="240" w:lineRule="auto"/>
        <w:ind w:firstLine="567"/>
        <w:jc w:val="both"/>
        <w:rPr>
          <w:rFonts w:cs="Times New Roman"/>
          <w:sz w:val="28"/>
          <w:szCs w:val="28"/>
        </w:rPr>
      </w:pPr>
      <w:r w:rsidRPr="0011759F">
        <w:rPr>
          <w:rFonts w:cs="Times New Roman"/>
          <w:b/>
          <w:bCs/>
          <w:sz w:val="28"/>
          <w:szCs w:val="28"/>
        </w:rPr>
        <w:t>7.</w:t>
      </w:r>
      <w:r w:rsidRPr="0011759F">
        <w:rPr>
          <w:rFonts w:cs="Times New Roman"/>
          <w:sz w:val="28"/>
          <w:szCs w:val="28"/>
        </w:rPr>
        <w:t xml:space="preserve"> </w:t>
      </w:r>
      <w:r w:rsidR="005916F4" w:rsidRPr="0011759F">
        <w:rPr>
          <w:rFonts w:cs="Times New Roman"/>
          <w:sz w:val="28"/>
          <w:szCs w:val="28"/>
        </w:rPr>
        <w:t>Nghị quyết số 35/2023/UBTVQH15 ngày 12/7/2023 của Ủy ban Thường vụ Quốc hội về việc sắp xếp ĐVHC cấp huyện, cấp xã giai đoạn 2023 - 2030.</w:t>
      </w:r>
    </w:p>
    <w:p w14:paraId="11D08B1E" w14:textId="0584E012" w:rsidR="005916F4" w:rsidRPr="0011759F" w:rsidRDefault="003F6525" w:rsidP="00F26F64">
      <w:pPr>
        <w:spacing w:before="120" w:after="0" w:line="240" w:lineRule="auto"/>
        <w:ind w:firstLine="567"/>
        <w:jc w:val="both"/>
        <w:rPr>
          <w:rFonts w:cs="Times New Roman"/>
          <w:sz w:val="28"/>
          <w:szCs w:val="28"/>
        </w:rPr>
      </w:pPr>
      <w:r w:rsidRPr="0011759F">
        <w:rPr>
          <w:rFonts w:cs="Times New Roman"/>
          <w:b/>
          <w:bCs/>
          <w:sz w:val="28"/>
          <w:szCs w:val="28"/>
        </w:rPr>
        <w:t>8.</w:t>
      </w:r>
      <w:r w:rsidRPr="0011759F">
        <w:rPr>
          <w:rFonts w:cs="Times New Roman"/>
          <w:sz w:val="28"/>
          <w:szCs w:val="28"/>
        </w:rPr>
        <w:t xml:space="preserve"> </w:t>
      </w:r>
      <w:r w:rsidR="005916F4" w:rsidRPr="0011759F">
        <w:rPr>
          <w:rFonts w:cs="Times New Roman"/>
          <w:sz w:val="28"/>
          <w:szCs w:val="28"/>
        </w:rPr>
        <w:t>Nghị quyết số 117/NQ-CP ngày 30/7/2023 của Chính phủ ban hành Kế hoạch thực hiện sắp xếp ĐVHC cấp huyện, cấp xã giai đoạn 2023 - 2025.</w:t>
      </w:r>
    </w:p>
    <w:p w14:paraId="50C15E36" w14:textId="733F520E" w:rsidR="005916F4" w:rsidRPr="0011759F" w:rsidRDefault="003F6525" w:rsidP="00F26F64">
      <w:pPr>
        <w:spacing w:before="120" w:after="0" w:line="240" w:lineRule="auto"/>
        <w:ind w:firstLine="567"/>
        <w:jc w:val="both"/>
        <w:rPr>
          <w:rFonts w:cs="Times New Roman"/>
          <w:sz w:val="28"/>
          <w:szCs w:val="28"/>
        </w:rPr>
      </w:pPr>
      <w:r w:rsidRPr="0011759F">
        <w:rPr>
          <w:rFonts w:cs="Times New Roman"/>
          <w:b/>
          <w:bCs/>
          <w:sz w:val="28"/>
          <w:szCs w:val="28"/>
        </w:rPr>
        <w:t>9.</w:t>
      </w:r>
      <w:r w:rsidRPr="0011759F">
        <w:rPr>
          <w:rFonts w:cs="Times New Roman"/>
          <w:sz w:val="28"/>
          <w:szCs w:val="28"/>
        </w:rPr>
        <w:t xml:space="preserve"> </w:t>
      </w:r>
      <w:r w:rsidR="00BE5130" w:rsidRPr="0011759F">
        <w:rPr>
          <w:rFonts w:cs="Times New Roman"/>
          <w:sz w:val="28"/>
          <w:szCs w:val="28"/>
        </w:rPr>
        <w:t xml:space="preserve">Phương án tổng thể sắp xếp ĐVHC cấp huyện, cấp xã giai đoạn 2023 </w:t>
      </w:r>
      <w:r w:rsidRPr="0011759F">
        <w:rPr>
          <w:rFonts w:cs="Times New Roman"/>
          <w:sz w:val="28"/>
          <w:szCs w:val="28"/>
        </w:rPr>
        <w:t>-</w:t>
      </w:r>
      <w:r w:rsidR="00BE5130" w:rsidRPr="0011759F">
        <w:rPr>
          <w:rFonts w:cs="Times New Roman"/>
          <w:sz w:val="28"/>
          <w:szCs w:val="28"/>
        </w:rPr>
        <w:t xml:space="preserve"> 2025 của tỉnh Hưng Yên; </w:t>
      </w:r>
      <w:r w:rsidR="00BE5130" w:rsidRPr="0011759F">
        <w:rPr>
          <w:rFonts w:cs="Times New Roman"/>
          <w:color w:val="000000"/>
          <w:sz w:val="28"/>
          <w:szCs w:val="28"/>
        </w:rPr>
        <w:t xml:space="preserve">Chỉ thị số 51-CT/TU ngày 28/9/2023 </w:t>
      </w:r>
      <w:r w:rsidR="00085E8C">
        <w:rPr>
          <w:rFonts w:cs="Times New Roman"/>
          <w:color w:val="000000"/>
          <w:sz w:val="28"/>
          <w:szCs w:val="28"/>
        </w:rPr>
        <w:t xml:space="preserve">của Ban Thường vụ Tỉnh ủy Hưng Yên </w:t>
      </w:r>
      <w:r w:rsidR="00BE5130" w:rsidRPr="0011759F">
        <w:rPr>
          <w:rFonts w:cs="Times New Roman"/>
          <w:color w:val="000000"/>
          <w:sz w:val="28"/>
          <w:szCs w:val="28"/>
        </w:rPr>
        <w:t>về thực hiện sắp xếp ĐVHC cấp huyện, cấp xã trên địa bàn tỉnh Hưng Yên giai đoạn 2023 - 2025;</w:t>
      </w:r>
      <w:r w:rsidR="00BE5130" w:rsidRPr="0011759F">
        <w:rPr>
          <w:rFonts w:cs="Times New Roman"/>
          <w:sz w:val="28"/>
          <w:szCs w:val="28"/>
        </w:rPr>
        <w:t xml:space="preserve"> </w:t>
      </w:r>
    </w:p>
    <w:p w14:paraId="22BEF924" w14:textId="2DC45C12" w:rsidR="003F6525" w:rsidRPr="0011759F" w:rsidRDefault="003F6525" w:rsidP="00F26F64">
      <w:pPr>
        <w:spacing w:before="120" w:after="0" w:line="240" w:lineRule="auto"/>
        <w:ind w:firstLine="567"/>
        <w:jc w:val="both"/>
        <w:rPr>
          <w:rFonts w:cs="Times New Roman"/>
          <w:sz w:val="28"/>
          <w:szCs w:val="28"/>
        </w:rPr>
      </w:pPr>
      <w:r w:rsidRPr="0011759F">
        <w:rPr>
          <w:rFonts w:cs="Times New Roman"/>
          <w:b/>
          <w:bCs/>
          <w:sz w:val="28"/>
          <w:szCs w:val="28"/>
          <w:lang w:val="es-MX"/>
        </w:rPr>
        <w:t>10.</w:t>
      </w:r>
      <w:r w:rsidRPr="0011759F">
        <w:rPr>
          <w:rFonts w:cs="Times New Roman"/>
          <w:sz w:val="28"/>
          <w:szCs w:val="28"/>
          <w:lang w:val="es-MX"/>
        </w:rPr>
        <w:t xml:space="preserve"> Công văn số 7502/BNV-CQĐP ngày 20/12/2023 </w:t>
      </w:r>
      <w:r w:rsidR="007103C5">
        <w:rPr>
          <w:rFonts w:cs="Times New Roman"/>
          <w:sz w:val="28"/>
          <w:szCs w:val="28"/>
          <w:lang w:val="es-MX"/>
        </w:rPr>
        <w:t xml:space="preserve">của Bộ Nội vụ </w:t>
      </w:r>
      <w:r w:rsidRPr="0011759F">
        <w:rPr>
          <w:rFonts w:cs="Times New Roman"/>
          <w:sz w:val="28"/>
          <w:szCs w:val="28"/>
          <w:lang w:val="es-MX"/>
        </w:rPr>
        <w:t>về việc góp ý Phương án tổng thể sắp xếp ĐVHC cấp huyện, cấp xã giai đoạn 2023 - 2025 của tỉnh Hưng Yên.</w:t>
      </w:r>
    </w:p>
    <w:p w14:paraId="215E6656" w14:textId="09AB3527" w:rsidR="003F6525" w:rsidRPr="0011759F" w:rsidRDefault="003F6525" w:rsidP="00F26F64">
      <w:pPr>
        <w:spacing w:before="120" w:after="0" w:line="240" w:lineRule="auto"/>
        <w:ind w:firstLine="567"/>
        <w:jc w:val="both"/>
        <w:rPr>
          <w:rFonts w:cs="Times New Roman"/>
          <w:sz w:val="28"/>
          <w:szCs w:val="28"/>
        </w:rPr>
      </w:pPr>
      <w:r w:rsidRPr="0011759F">
        <w:rPr>
          <w:rFonts w:cs="Times New Roman"/>
          <w:b/>
          <w:bCs/>
          <w:sz w:val="28"/>
          <w:szCs w:val="28"/>
          <w:lang w:val="da-DK"/>
        </w:rPr>
        <w:t>11.</w:t>
      </w:r>
      <w:r w:rsidRPr="0011759F">
        <w:rPr>
          <w:rFonts w:cs="Times New Roman"/>
          <w:sz w:val="28"/>
          <w:szCs w:val="28"/>
          <w:lang w:val="da-DK"/>
        </w:rPr>
        <w:t xml:space="preserve"> Căn cứ</w:t>
      </w:r>
      <w:r w:rsidRPr="0011759F">
        <w:rPr>
          <w:rFonts w:cs="Times New Roman"/>
          <w:sz w:val="28"/>
          <w:szCs w:val="28"/>
        </w:rPr>
        <w:t xml:space="preserve"> Nghị quyết số 29-NQ/TU ngày 05/7/2022 của Ban Chấp hành Đảng bộ tỉnh khóa XIX về Chương trình phát triển đô thị tỉnh Hưng Yên giai đoạn 2021 - 2025, định hướng đến năm 2030; </w:t>
      </w:r>
    </w:p>
    <w:p w14:paraId="6AA30DFE" w14:textId="2B9A3B32" w:rsidR="003F6525" w:rsidRPr="0011759F" w:rsidRDefault="003F6525" w:rsidP="00F26F64">
      <w:pPr>
        <w:spacing w:before="120" w:after="0" w:line="240" w:lineRule="auto"/>
        <w:ind w:firstLine="567"/>
        <w:jc w:val="both"/>
        <w:rPr>
          <w:rFonts w:cs="Times New Roman"/>
          <w:sz w:val="28"/>
          <w:szCs w:val="28"/>
        </w:rPr>
      </w:pPr>
      <w:r w:rsidRPr="0011759F">
        <w:rPr>
          <w:rFonts w:cs="Times New Roman"/>
          <w:b/>
          <w:bCs/>
          <w:sz w:val="28"/>
          <w:szCs w:val="28"/>
        </w:rPr>
        <w:t>12.</w:t>
      </w:r>
      <w:r w:rsidRPr="0011759F">
        <w:rPr>
          <w:rFonts w:cs="Times New Roman"/>
          <w:sz w:val="28"/>
          <w:szCs w:val="28"/>
        </w:rPr>
        <w:t xml:space="preserve"> Kế hoạch số 194-KH/TU ngày 24/5/2023 của Ban Thường vụ Tỉnh ủy về việc thực hiện Kết luận số 48-KL/TW; </w:t>
      </w:r>
    </w:p>
    <w:p w14:paraId="5EC11DF5" w14:textId="45254568" w:rsidR="003F6525" w:rsidRPr="0011759F" w:rsidRDefault="003F6525" w:rsidP="00F26F64">
      <w:pPr>
        <w:spacing w:before="120" w:after="0" w:line="240" w:lineRule="auto"/>
        <w:ind w:firstLine="567"/>
        <w:jc w:val="both"/>
        <w:rPr>
          <w:rFonts w:cs="Times New Roman"/>
          <w:sz w:val="28"/>
          <w:szCs w:val="28"/>
        </w:rPr>
      </w:pPr>
      <w:r w:rsidRPr="0011759F">
        <w:rPr>
          <w:rFonts w:cs="Times New Roman"/>
          <w:b/>
          <w:bCs/>
          <w:sz w:val="28"/>
          <w:szCs w:val="28"/>
        </w:rPr>
        <w:t>13.</w:t>
      </w:r>
      <w:r w:rsidRPr="0011759F">
        <w:rPr>
          <w:rFonts w:cs="Times New Roman"/>
          <w:sz w:val="28"/>
          <w:szCs w:val="28"/>
        </w:rPr>
        <w:t xml:space="preserve"> Kế hoạch số 208/KH-TU ngày 07/7/2023 của Ban Chấp hành Đảng bộ tỉnh về việc thực hiện Kết luận số 50-KL/TW ngày 28/02/2023 của Bộ Chính trị về tiếp tục thực hiện Nghị quyết số 18-NQ/TW của Ban Chấp hành Trung ương Đảng khóa XII, giai đoạn 2023 - 2026; </w:t>
      </w:r>
    </w:p>
    <w:p w14:paraId="21562A47" w14:textId="358F7867" w:rsidR="003F6525" w:rsidRPr="0011759F" w:rsidRDefault="003F6525" w:rsidP="00F26F64">
      <w:pPr>
        <w:spacing w:before="120" w:after="0" w:line="240" w:lineRule="auto"/>
        <w:ind w:firstLine="567"/>
        <w:jc w:val="both"/>
        <w:rPr>
          <w:rFonts w:cs="Times New Roman"/>
          <w:sz w:val="28"/>
          <w:szCs w:val="28"/>
        </w:rPr>
      </w:pPr>
      <w:r w:rsidRPr="0011759F">
        <w:rPr>
          <w:rFonts w:cs="Times New Roman"/>
          <w:b/>
          <w:bCs/>
          <w:sz w:val="28"/>
          <w:szCs w:val="28"/>
        </w:rPr>
        <w:t>14.</w:t>
      </w:r>
      <w:r w:rsidRPr="0011759F">
        <w:rPr>
          <w:rFonts w:cs="Times New Roman"/>
          <w:sz w:val="28"/>
          <w:szCs w:val="28"/>
        </w:rPr>
        <w:t xml:space="preserve"> Kết luận số 671-KL/TU ngày 31/5/2023 của Ban Chấp hành Đảng bộ tỉnh về điều chỉnh phương án Quy hoạch tỉnh Hưng Yên thời kỳ 2021 - 2030, tầm nhìn đến năm 2050; </w:t>
      </w:r>
    </w:p>
    <w:p w14:paraId="6B7CF9B5" w14:textId="6AFE0A33" w:rsidR="005916F4" w:rsidRPr="0011759F" w:rsidRDefault="003F6525" w:rsidP="00F26F64">
      <w:pPr>
        <w:spacing w:before="120" w:after="0" w:line="240" w:lineRule="auto"/>
        <w:ind w:firstLine="567"/>
        <w:jc w:val="both"/>
        <w:rPr>
          <w:rStyle w:val="Vnbnnidung4"/>
          <w:rFonts w:cs="Times New Roman"/>
          <w:b w:val="0"/>
          <w:sz w:val="28"/>
          <w:szCs w:val="28"/>
        </w:rPr>
      </w:pPr>
      <w:r w:rsidRPr="0011759F">
        <w:rPr>
          <w:rFonts w:cs="Times New Roman"/>
          <w:b/>
          <w:bCs/>
          <w:sz w:val="28"/>
          <w:szCs w:val="28"/>
          <w:lang w:val="vi-VN"/>
        </w:rPr>
        <w:t>15.</w:t>
      </w:r>
      <w:r w:rsidRPr="0011759F">
        <w:rPr>
          <w:rFonts w:cs="Times New Roman"/>
          <w:sz w:val="28"/>
          <w:szCs w:val="28"/>
          <w:lang w:val="vi-VN"/>
        </w:rPr>
        <w:t xml:space="preserve"> Thông báo số</w:t>
      </w:r>
      <w:r w:rsidRPr="0011759F">
        <w:rPr>
          <w:rFonts w:cs="Times New Roman"/>
          <w:sz w:val="28"/>
          <w:szCs w:val="28"/>
        </w:rPr>
        <w:t xml:space="preserve"> </w:t>
      </w:r>
      <w:r w:rsidRPr="0011759F">
        <w:rPr>
          <w:rFonts w:cs="Times New Roman"/>
          <w:sz w:val="28"/>
          <w:szCs w:val="28"/>
          <w:lang w:val="vi-VN"/>
        </w:rPr>
        <w:t>1289-TB/TU ngày 28/9/2023 của Ban Thường vụ Tỉnh ủy về</w:t>
      </w:r>
      <w:r w:rsidRPr="0011759F">
        <w:rPr>
          <w:rFonts w:cs="Times New Roman"/>
          <w:b/>
          <w:sz w:val="28"/>
          <w:szCs w:val="28"/>
          <w:lang w:val="en-SG"/>
        </w:rPr>
        <w:t xml:space="preserve"> </w:t>
      </w:r>
      <w:r w:rsidRPr="0011759F">
        <w:rPr>
          <w:rFonts w:cs="Times New Roman"/>
          <w:sz w:val="28"/>
          <w:szCs w:val="28"/>
          <w:lang w:val="en-SG"/>
        </w:rPr>
        <w:t>Phương án quy hoạch ĐVHC tỉnh Hưng Yên thời kỳ 2021 - 2030, tầm nhìn 2050; Phương án</w:t>
      </w:r>
      <w:r w:rsidRPr="0011759F">
        <w:rPr>
          <w:rFonts w:cs="Times New Roman"/>
          <w:sz w:val="28"/>
          <w:szCs w:val="28"/>
        </w:rPr>
        <w:t xml:space="preserve"> tổng thể sắp xếp ĐVHC </w:t>
      </w:r>
      <w:r w:rsidRPr="0011759F">
        <w:rPr>
          <w:rFonts w:cs="Times New Roman"/>
          <w:sz w:val="28"/>
          <w:szCs w:val="28"/>
          <w:lang w:val="en-SG"/>
        </w:rPr>
        <w:t xml:space="preserve">cấp huyện, cấp xã trên địa bàn tỉnh </w:t>
      </w:r>
      <w:r w:rsidRPr="0011759F">
        <w:rPr>
          <w:rStyle w:val="Vnbnnidung4"/>
          <w:rFonts w:cs="Times New Roman"/>
          <w:b w:val="0"/>
          <w:sz w:val="28"/>
          <w:szCs w:val="28"/>
        </w:rPr>
        <w:t xml:space="preserve">giai đoạn 2023 </w:t>
      </w:r>
      <w:r w:rsidRPr="0011759F">
        <w:rPr>
          <w:rStyle w:val="Vnbnnidung4"/>
          <w:rFonts w:cs="Times New Roman"/>
          <w:b w:val="0"/>
          <w:sz w:val="28"/>
          <w:szCs w:val="28"/>
          <w:lang w:val="vi-VN"/>
        </w:rPr>
        <w:t>-</w:t>
      </w:r>
      <w:r w:rsidRPr="0011759F">
        <w:rPr>
          <w:rStyle w:val="Vnbnnidung4"/>
          <w:rFonts w:cs="Times New Roman"/>
          <w:b w:val="0"/>
          <w:sz w:val="28"/>
          <w:szCs w:val="28"/>
        </w:rPr>
        <w:t xml:space="preserve"> 2025;</w:t>
      </w:r>
    </w:p>
    <w:p w14:paraId="0D7D2BB1" w14:textId="2FEC0FAF" w:rsidR="003F6525" w:rsidRDefault="003F6525" w:rsidP="003103B1">
      <w:pPr>
        <w:spacing w:before="60" w:after="60" w:line="240" w:lineRule="auto"/>
        <w:ind w:firstLine="709"/>
        <w:jc w:val="both"/>
        <w:rPr>
          <w:rFonts w:cs="Times New Roman"/>
          <w:color w:val="000000"/>
          <w:sz w:val="28"/>
          <w:szCs w:val="28"/>
        </w:rPr>
      </w:pPr>
      <w:r w:rsidRPr="0011759F">
        <w:rPr>
          <w:rFonts w:cs="Times New Roman"/>
          <w:b/>
          <w:bCs/>
          <w:color w:val="000000"/>
          <w:sz w:val="28"/>
          <w:szCs w:val="28"/>
        </w:rPr>
        <w:t>16.</w:t>
      </w:r>
      <w:r w:rsidRPr="0011759F">
        <w:rPr>
          <w:rFonts w:cs="Times New Roman"/>
          <w:color w:val="000000"/>
          <w:sz w:val="28"/>
          <w:szCs w:val="28"/>
        </w:rPr>
        <w:t xml:space="preserve"> Kế hoạch số 130/KH-UBND ngày 10/8/2023 của Ủy ban nhân dân tỉnh Hưng Yên về thực hiện Nghị quyết số 35/2023/UBTVQH15 của Ủy ban Thường vụ </w:t>
      </w:r>
      <w:r w:rsidRPr="0011759F">
        <w:rPr>
          <w:rFonts w:cs="Times New Roman"/>
          <w:color w:val="000000"/>
          <w:sz w:val="28"/>
          <w:szCs w:val="28"/>
        </w:rPr>
        <w:lastRenderedPageBreak/>
        <w:t xml:space="preserve">Quốc hội và Nghị quyết số 117/NQ-CP của Chính phủ về tổ chức, sắp xếp ĐVHC cấp huyện, cấp xã giai đoạn 2023 </w:t>
      </w:r>
      <w:r w:rsidR="001F13AF">
        <w:rPr>
          <w:rFonts w:cs="Times New Roman"/>
          <w:color w:val="000000"/>
          <w:sz w:val="28"/>
          <w:szCs w:val="28"/>
        </w:rPr>
        <w:t>-</w:t>
      </w:r>
      <w:r w:rsidRPr="0011759F">
        <w:rPr>
          <w:rFonts w:cs="Times New Roman"/>
          <w:color w:val="000000"/>
          <w:sz w:val="28"/>
          <w:szCs w:val="28"/>
        </w:rPr>
        <w:t xml:space="preserve"> 2025</w:t>
      </w:r>
      <w:r w:rsidR="001F13AF">
        <w:rPr>
          <w:rFonts w:cs="Times New Roman"/>
          <w:color w:val="000000"/>
          <w:sz w:val="28"/>
          <w:szCs w:val="28"/>
        </w:rPr>
        <w:t>;</w:t>
      </w:r>
    </w:p>
    <w:p w14:paraId="7036C8BE" w14:textId="3C1FC307" w:rsidR="00056F7B" w:rsidRDefault="00056F7B" w:rsidP="003103B1">
      <w:pPr>
        <w:spacing w:before="60" w:after="60" w:line="240" w:lineRule="auto"/>
        <w:ind w:firstLine="709"/>
        <w:jc w:val="both"/>
        <w:rPr>
          <w:rFonts w:cs="Times New Roman"/>
          <w:color w:val="000000"/>
          <w:sz w:val="28"/>
          <w:szCs w:val="28"/>
        </w:rPr>
      </w:pPr>
      <w:bookmarkStart w:id="1" w:name="_Hlk156202938"/>
      <w:r w:rsidRPr="00056F7B">
        <w:rPr>
          <w:rFonts w:cs="Times New Roman"/>
          <w:b/>
          <w:bCs/>
          <w:color w:val="000000"/>
          <w:sz w:val="28"/>
          <w:szCs w:val="28"/>
        </w:rPr>
        <w:t>17.</w:t>
      </w:r>
      <w:r>
        <w:rPr>
          <w:rFonts w:cs="Times New Roman"/>
          <w:color w:val="000000"/>
          <w:sz w:val="28"/>
          <w:szCs w:val="28"/>
        </w:rPr>
        <w:t xml:space="preserve"> Hướng dẫn số 06/HD-SNV ngày 04/01/2024 của Sở Nội vụ về một số nội dung liên quan về sắp xếp ĐVHC cấp xã giai đoạn 2023 - 2025 trên địa bàn tỉnh.</w:t>
      </w:r>
      <w:bookmarkEnd w:id="1"/>
    </w:p>
    <w:p w14:paraId="3A9A58B9" w14:textId="405AACCE" w:rsidR="002273B8" w:rsidRDefault="002273B8" w:rsidP="003103B1">
      <w:pPr>
        <w:spacing w:before="60" w:after="60" w:line="240" w:lineRule="auto"/>
        <w:ind w:firstLine="720"/>
        <w:jc w:val="both"/>
        <w:rPr>
          <w:rFonts w:cs="Times New Roman"/>
          <w:sz w:val="28"/>
          <w:szCs w:val="28"/>
        </w:rPr>
      </w:pPr>
      <w:r w:rsidRPr="002273B8">
        <w:rPr>
          <w:rFonts w:cs="Times New Roman"/>
          <w:b/>
          <w:bCs/>
          <w:sz w:val="28"/>
          <w:szCs w:val="28"/>
        </w:rPr>
        <w:t>18.</w:t>
      </w:r>
      <w:r w:rsidRPr="003065C5">
        <w:rPr>
          <w:rFonts w:cs="Times New Roman"/>
          <w:sz w:val="28"/>
          <w:szCs w:val="28"/>
        </w:rPr>
        <w:t xml:space="preserve"> Nghị quyết số 45-NQ/TU ngày 12/01/2024 của Ban Chấp hành Đảng bộ tỉnh khóa XIX, nhiệm kỳ 2020-2025; </w:t>
      </w:r>
    </w:p>
    <w:p w14:paraId="4E4A776A" w14:textId="45BEC8EA" w:rsidR="002273B8" w:rsidRDefault="002273B8" w:rsidP="003103B1">
      <w:pPr>
        <w:spacing w:before="60" w:after="60" w:line="240" w:lineRule="auto"/>
        <w:ind w:firstLine="720"/>
        <w:jc w:val="both"/>
        <w:rPr>
          <w:rFonts w:cs="Times New Roman"/>
          <w:sz w:val="28"/>
          <w:szCs w:val="28"/>
        </w:rPr>
      </w:pPr>
      <w:r w:rsidRPr="002273B8">
        <w:rPr>
          <w:rFonts w:cs="Times New Roman"/>
          <w:b/>
          <w:bCs/>
          <w:sz w:val="28"/>
          <w:szCs w:val="28"/>
        </w:rPr>
        <w:t>19.</w:t>
      </w:r>
      <w:r w:rsidRPr="003065C5">
        <w:rPr>
          <w:rFonts w:cs="Times New Roman"/>
          <w:sz w:val="28"/>
          <w:szCs w:val="28"/>
        </w:rPr>
        <w:t xml:space="preserve"> Kết luận số 731-KL/HU ngày 15/01/2024 của Ban Chấp hành Đảng bộ tỉnh về phương án sắp xếp tổng thể đơn vị hành chính cấp huyện, cấp xã trên địa bàn tỉnh Hưng Yên giai đoạn 2023-2025; </w:t>
      </w:r>
    </w:p>
    <w:p w14:paraId="19D3FEEB" w14:textId="62BD84B7" w:rsidR="002273B8" w:rsidRPr="003065C5" w:rsidRDefault="002273B8" w:rsidP="002273B8">
      <w:pPr>
        <w:ind w:firstLine="720"/>
        <w:jc w:val="both"/>
        <w:rPr>
          <w:rFonts w:cs="Times New Roman"/>
          <w:sz w:val="28"/>
          <w:szCs w:val="28"/>
        </w:rPr>
      </w:pPr>
      <w:r w:rsidRPr="002273B8">
        <w:rPr>
          <w:rFonts w:cs="Times New Roman"/>
          <w:b/>
          <w:bCs/>
          <w:sz w:val="28"/>
          <w:szCs w:val="28"/>
        </w:rPr>
        <w:t>20.</w:t>
      </w:r>
      <w:r w:rsidRPr="003065C5">
        <w:rPr>
          <w:rFonts w:cs="Times New Roman"/>
          <w:sz w:val="28"/>
          <w:szCs w:val="28"/>
        </w:rPr>
        <w:t xml:space="preserve"> Kế hoạch số 15/KH-UBND ngày 22/01/2024 của Ủy ban nhân dân tỉnh triển khai thực hiện Kết luận số 731-KL/HU ngày 15/01/2024 của Ban Chấp hành Đảng bộ tỉnh về phương án sắp xếp tổng thể đơn vị hành chính cấp huyện, cấp xã trên địa bàn tỉnh Hưng Yên giai đoạn 2023-2025.</w:t>
      </w:r>
    </w:p>
    <w:p w14:paraId="45456A9C" w14:textId="405A6DB3" w:rsidR="006250AE" w:rsidRPr="0011759F" w:rsidRDefault="000007A0" w:rsidP="00F26F64">
      <w:pPr>
        <w:spacing w:before="120" w:after="0" w:line="240" w:lineRule="auto"/>
        <w:ind w:firstLine="567"/>
        <w:jc w:val="both"/>
        <w:rPr>
          <w:rFonts w:cs="Times New Roman"/>
          <w:b/>
          <w:bCs/>
          <w:sz w:val="28"/>
          <w:szCs w:val="28"/>
          <w:lang w:val="es-MX"/>
        </w:rPr>
      </w:pPr>
      <w:r w:rsidRPr="0011759F">
        <w:rPr>
          <w:rFonts w:cs="Times New Roman"/>
          <w:b/>
          <w:bCs/>
          <w:sz w:val="28"/>
          <w:szCs w:val="28"/>
          <w:lang w:val="es-MX"/>
        </w:rPr>
        <w:t xml:space="preserve">II. SỰ CẦN THIẾT SẮP XẾP ĐVHC CẤP XÃ CỦA HUYỆN </w:t>
      </w:r>
      <w:r w:rsidR="00042487">
        <w:rPr>
          <w:rFonts w:cs="Times New Roman"/>
          <w:b/>
          <w:bCs/>
          <w:sz w:val="28"/>
          <w:szCs w:val="28"/>
          <w:lang w:val="es-MX"/>
        </w:rPr>
        <w:t>PHÙ CỪ</w:t>
      </w:r>
      <w:r w:rsidR="00BC2518" w:rsidRPr="0011759F">
        <w:rPr>
          <w:rFonts w:cs="Times New Roman"/>
          <w:b/>
          <w:bCs/>
          <w:sz w:val="28"/>
          <w:szCs w:val="28"/>
          <w:lang w:val="es-MX"/>
        </w:rPr>
        <w:t>, TỈNH HƯNG YÊN</w:t>
      </w:r>
    </w:p>
    <w:p w14:paraId="75B26E4E" w14:textId="3ACCFA07" w:rsidR="00042487" w:rsidRPr="00B97ECE" w:rsidRDefault="009F3AC6" w:rsidP="00F26F64">
      <w:pPr>
        <w:spacing w:before="120" w:after="0" w:line="240" w:lineRule="auto"/>
        <w:ind w:firstLine="567"/>
        <w:jc w:val="both"/>
        <w:rPr>
          <w:sz w:val="28"/>
          <w:szCs w:val="28"/>
        </w:rPr>
      </w:pPr>
      <w:r w:rsidRPr="00861B99">
        <w:rPr>
          <w:rFonts w:cs="Times New Roman"/>
          <w:sz w:val="28"/>
          <w:szCs w:val="28"/>
          <w:shd w:val="clear" w:color="auto" w:fill="FFFFFF"/>
        </w:rPr>
        <w:t xml:space="preserve">Huyện </w:t>
      </w:r>
      <w:r w:rsidR="00861B99">
        <w:rPr>
          <w:rFonts w:cs="Times New Roman"/>
          <w:sz w:val="28"/>
          <w:szCs w:val="28"/>
          <w:shd w:val="clear" w:color="auto" w:fill="FFFFFF"/>
        </w:rPr>
        <w:t>Phù Cừ</w:t>
      </w:r>
      <w:r w:rsidR="00916C94" w:rsidRPr="00861B99">
        <w:rPr>
          <w:rFonts w:cs="Times New Roman"/>
          <w:sz w:val="28"/>
          <w:szCs w:val="28"/>
          <w:shd w:val="clear" w:color="auto" w:fill="FFFFFF"/>
        </w:rPr>
        <w:t xml:space="preserve"> </w:t>
      </w:r>
      <w:r w:rsidRPr="00861B99">
        <w:rPr>
          <w:rFonts w:cs="Times New Roman"/>
          <w:sz w:val="28"/>
          <w:szCs w:val="28"/>
          <w:shd w:val="clear" w:color="auto" w:fill="FFFFFF"/>
        </w:rPr>
        <w:t>nằm ở phía</w:t>
      </w:r>
      <w:r w:rsidR="00042487" w:rsidRPr="00861B99">
        <w:rPr>
          <w:rFonts w:cs="Times New Roman"/>
          <w:sz w:val="28"/>
          <w:szCs w:val="28"/>
          <w:shd w:val="clear" w:color="auto" w:fill="FFFFFF"/>
        </w:rPr>
        <w:t xml:space="preserve"> Đông</w:t>
      </w:r>
      <w:r w:rsidRPr="00861B99">
        <w:rPr>
          <w:rFonts w:cs="Times New Roman"/>
          <w:sz w:val="28"/>
          <w:szCs w:val="28"/>
          <w:shd w:val="clear" w:color="auto" w:fill="FFFFFF"/>
        </w:rPr>
        <w:t xml:space="preserve"> </w:t>
      </w:r>
      <w:r w:rsidR="003103B1">
        <w:rPr>
          <w:rFonts w:cs="Times New Roman"/>
          <w:sz w:val="28"/>
          <w:szCs w:val="28"/>
          <w:shd w:val="clear" w:color="auto" w:fill="FFFFFF"/>
        </w:rPr>
        <w:t>N</w:t>
      </w:r>
      <w:r w:rsidR="002C030F" w:rsidRPr="00861B99">
        <w:rPr>
          <w:rFonts w:cs="Times New Roman"/>
          <w:sz w:val="28"/>
          <w:szCs w:val="28"/>
          <w:shd w:val="clear" w:color="auto" w:fill="FFFFFF"/>
        </w:rPr>
        <w:t>am</w:t>
      </w:r>
      <w:r w:rsidRPr="00861B99">
        <w:rPr>
          <w:rFonts w:cs="Times New Roman"/>
          <w:sz w:val="28"/>
          <w:szCs w:val="28"/>
          <w:shd w:val="clear" w:color="auto" w:fill="FFFFFF"/>
        </w:rPr>
        <w:t xml:space="preserve"> của tỉnh </w:t>
      </w:r>
      <w:hyperlink r:id="rId8" w:tooltip="Hưng Yên" w:history="1">
        <w:r w:rsidRPr="00861B99">
          <w:rPr>
            <w:rStyle w:val="Hyperlink"/>
            <w:rFonts w:cs="Times New Roman"/>
            <w:color w:val="auto"/>
            <w:sz w:val="28"/>
            <w:szCs w:val="28"/>
            <w:u w:val="none"/>
            <w:shd w:val="clear" w:color="auto" w:fill="FFFFFF"/>
          </w:rPr>
          <w:t>Hưng Yên</w:t>
        </w:r>
      </w:hyperlink>
      <w:r w:rsidR="00B97ECE">
        <w:rPr>
          <w:rStyle w:val="Hyperlink"/>
          <w:rFonts w:cs="Times New Roman"/>
          <w:color w:val="auto"/>
          <w:sz w:val="28"/>
          <w:szCs w:val="28"/>
          <w:u w:val="none"/>
          <w:shd w:val="clear" w:color="auto" w:fill="FFFFFF"/>
        </w:rPr>
        <w:t xml:space="preserve">, </w:t>
      </w:r>
      <w:r w:rsidR="00B97ECE" w:rsidRPr="00861B99">
        <w:rPr>
          <w:rFonts w:cs="Times New Roman"/>
          <w:sz w:val="28"/>
          <w:szCs w:val="28"/>
          <w:shd w:val="clear" w:color="auto" w:fill="FFFFFF"/>
        </w:rPr>
        <w:t>trung tâm của vùng đồng bằng Bắc Bộ</w:t>
      </w:r>
      <w:r w:rsidR="00B97ECE">
        <w:rPr>
          <w:rFonts w:cs="Times New Roman"/>
          <w:sz w:val="28"/>
          <w:szCs w:val="28"/>
          <w:shd w:val="clear" w:color="auto" w:fill="FFFFFF"/>
        </w:rPr>
        <w:t>,</w:t>
      </w:r>
      <w:r w:rsidR="00916C94" w:rsidRPr="00861B99">
        <w:rPr>
          <w:rStyle w:val="Hyperlink"/>
          <w:rFonts w:cs="Times New Roman"/>
          <w:color w:val="auto"/>
          <w:sz w:val="28"/>
          <w:szCs w:val="28"/>
          <w:u w:val="none"/>
          <w:shd w:val="clear" w:color="auto" w:fill="FFFFFF"/>
        </w:rPr>
        <w:t xml:space="preserve"> với</w:t>
      </w:r>
      <w:r w:rsidR="00043819" w:rsidRPr="00861B99">
        <w:rPr>
          <w:rStyle w:val="Hyperlink"/>
          <w:rFonts w:cs="Times New Roman"/>
          <w:color w:val="auto"/>
          <w:sz w:val="28"/>
          <w:szCs w:val="28"/>
          <w:u w:val="none"/>
          <w:shd w:val="clear" w:color="auto" w:fill="FFFFFF"/>
        </w:rPr>
        <w:t xml:space="preserve"> </w:t>
      </w:r>
      <w:r w:rsidR="002C030F" w:rsidRPr="00861B99">
        <w:rPr>
          <w:rStyle w:val="Hyperlink"/>
          <w:rFonts w:cs="Times New Roman"/>
          <w:color w:val="auto"/>
          <w:sz w:val="28"/>
          <w:szCs w:val="28"/>
          <w:u w:val="none"/>
          <w:shd w:val="clear" w:color="auto" w:fill="FFFFFF"/>
        </w:rPr>
        <w:t>1</w:t>
      </w:r>
      <w:r w:rsidR="00042487" w:rsidRPr="00861B99">
        <w:rPr>
          <w:rStyle w:val="Hyperlink"/>
          <w:rFonts w:cs="Times New Roman"/>
          <w:color w:val="auto"/>
          <w:sz w:val="28"/>
          <w:szCs w:val="28"/>
          <w:u w:val="none"/>
          <w:shd w:val="clear" w:color="auto" w:fill="FFFFFF"/>
        </w:rPr>
        <w:t>4</w:t>
      </w:r>
      <w:r w:rsidR="00043819" w:rsidRPr="00861B99">
        <w:rPr>
          <w:rStyle w:val="Hyperlink"/>
          <w:rFonts w:cs="Times New Roman"/>
          <w:color w:val="auto"/>
          <w:sz w:val="28"/>
          <w:szCs w:val="28"/>
          <w:u w:val="none"/>
          <w:shd w:val="clear" w:color="auto" w:fill="FFFFFF"/>
        </w:rPr>
        <w:t xml:space="preserve"> ĐVHC cấp xã trực thuộc,</w:t>
      </w:r>
      <w:r w:rsidR="00916C94" w:rsidRPr="00861B99">
        <w:rPr>
          <w:rStyle w:val="Hyperlink"/>
          <w:rFonts w:cs="Times New Roman"/>
          <w:color w:val="auto"/>
          <w:sz w:val="28"/>
          <w:szCs w:val="28"/>
          <w:u w:val="none"/>
          <w:shd w:val="clear" w:color="auto" w:fill="FFFFFF"/>
        </w:rPr>
        <w:t xml:space="preserve"> </w:t>
      </w:r>
      <w:r w:rsidR="00517D71" w:rsidRPr="00861B99">
        <w:rPr>
          <w:rStyle w:val="Hyperlink"/>
          <w:rFonts w:cs="Times New Roman"/>
          <w:color w:val="auto"/>
          <w:sz w:val="28"/>
          <w:szCs w:val="28"/>
          <w:u w:val="none"/>
          <w:shd w:val="clear" w:color="auto" w:fill="FFFFFF"/>
        </w:rPr>
        <w:t>diện tích tự nhiên</w:t>
      </w:r>
      <w:r w:rsidR="00517D71">
        <w:rPr>
          <w:rStyle w:val="Hyperlink"/>
          <w:rFonts w:cs="Times New Roman"/>
          <w:color w:val="auto"/>
          <w:sz w:val="28"/>
          <w:szCs w:val="28"/>
          <w:u w:val="none"/>
          <w:shd w:val="clear" w:color="auto" w:fill="FFFFFF"/>
        </w:rPr>
        <w:t xml:space="preserve"> </w:t>
      </w:r>
      <w:r w:rsidR="00042487" w:rsidRPr="00861B99">
        <w:rPr>
          <w:rStyle w:val="Hyperlink"/>
          <w:rFonts w:cs="Times New Roman"/>
          <w:color w:val="auto"/>
          <w:sz w:val="28"/>
          <w:szCs w:val="28"/>
          <w:u w:val="none"/>
          <w:shd w:val="clear" w:color="auto" w:fill="FFFFFF"/>
        </w:rPr>
        <w:t>64</w:t>
      </w:r>
      <w:r w:rsidR="00916C94" w:rsidRPr="00861B99">
        <w:rPr>
          <w:rStyle w:val="Hyperlink"/>
          <w:rFonts w:cs="Times New Roman"/>
          <w:color w:val="auto"/>
          <w:sz w:val="28"/>
          <w:szCs w:val="28"/>
          <w:u w:val="none"/>
          <w:shd w:val="clear" w:color="auto" w:fill="FFFFFF"/>
        </w:rPr>
        <w:t xml:space="preserve"> km</w:t>
      </w:r>
      <w:r w:rsidR="00916C94" w:rsidRPr="00861B99">
        <w:rPr>
          <w:rStyle w:val="Hyperlink"/>
          <w:rFonts w:cs="Times New Roman"/>
          <w:color w:val="auto"/>
          <w:sz w:val="28"/>
          <w:szCs w:val="28"/>
          <w:u w:val="none"/>
          <w:shd w:val="clear" w:color="auto" w:fill="FFFFFF"/>
          <w:vertAlign w:val="superscript"/>
        </w:rPr>
        <w:t>2</w:t>
      </w:r>
      <w:r w:rsidR="00916C94" w:rsidRPr="00861B99">
        <w:rPr>
          <w:rStyle w:val="Hyperlink"/>
          <w:rFonts w:cs="Times New Roman"/>
          <w:color w:val="auto"/>
          <w:sz w:val="28"/>
          <w:szCs w:val="28"/>
          <w:u w:val="none"/>
          <w:shd w:val="clear" w:color="auto" w:fill="FFFFFF"/>
        </w:rPr>
        <w:t xml:space="preserve"> và quy mô dân số </w:t>
      </w:r>
      <w:r w:rsidR="00042487" w:rsidRPr="00861B99">
        <w:rPr>
          <w:rStyle w:val="Hyperlink"/>
          <w:rFonts w:cs="Times New Roman"/>
          <w:color w:val="auto"/>
          <w:sz w:val="28"/>
          <w:szCs w:val="28"/>
          <w:u w:val="none"/>
          <w:shd w:val="clear" w:color="auto" w:fill="FFFFFF"/>
        </w:rPr>
        <w:t>99.663</w:t>
      </w:r>
      <w:r w:rsidR="00916C94" w:rsidRPr="00861B99">
        <w:rPr>
          <w:rStyle w:val="Hyperlink"/>
          <w:rFonts w:cs="Times New Roman"/>
          <w:color w:val="auto"/>
          <w:sz w:val="28"/>
          <w:szCs w:val="28"/>
          <w:u w:val="none"/>
          <w:shd w:val="clear" w:color="auto" w:fill="FFFFFF"/>
        </w:rPr>
        <w:t xml:space="preserve"> người</w:t>
      </w:r>
      <w:r w:rsidR="00042487" w:rsidRPr="00861B99">
        <w:rPr>
          <w:rFonts w:cs="Times New Roman"/>
          <w:sz w:val="28"/>
          <w:szCs w:val="28"/>
          <w:shd w:val="clear" w:color="auto" w:fill="FFFFFF"/>
        </w:rPr>
        <w:t xml:space="preserve">. </w:t>
      </w:r>
      <w:r w:rsidR="00042487" w:rsidRPr="00861B99">
        <w:rPr>
          <w:sz w:val="28"/>
          <w:szCs w:val="28"/>
        </w:rPr>
        <w:t xml:space="preserve">Phù Cừ là cửa ngõ phía Đông </w:t>
      </w:r>
      <w:r w:rsidR="00441E9B">
        <w:rPr>
          <w:sz w:val="28"/>
          <w:szCs w:val="28"/>
        </w:rPr>
        <w:t>N</w:t>
      </w:r>
      <w:r w:rsidR="00042487" w:rsidRPr="00861B99">
        <w:rPr>
          <w:sz w:val="28"/>
          <w:szCs w:val="28"/>
        </w:rPr>
        <w:t xml:space="preserve">am của tỉnh, </w:t>
      </w:r>
      <w:r w:rsidR="00861B99">
        <w:rPr>
          <w:sz w:val="28"/>
          <w:szCs w:val="28"/>
        </w:rPr>
        <w:t>là</w:t>
      </w:r>
      <w:r w:rsidR="00042487" w:rsidRPr="00861B99">
        <w:rPr>
          <w:sz w:val="28"/>
          <w:szCs w:val="28"/>
        </w:rPr>
        <w:t xml:space="preserve"> đầu mối giao thông quan trọng của giao điểm </w:t>
      </w:r>
      <w:r w:rsidR="00861B99">
        <w:rPr>
          <w:sz w:val="28"/>
          <w:szCs w:val="28"/>
        </w:rPr>
        <w:t>Q</w:t>
      </w:r>
      <w:r w:rsidR="00042487" w:rsidRPr="00861B99">
        <w:rPr>
          <w:sz w:val="28"/>
          <w:szCs w:val="28"/>
        </w:rPr>
        <w:t>uốc lộ 38B và đường tỉnh ĐT.386 đến các địa phương</w:t>
      </w:r>
      <w:r w:rsidR="00B97ECE">
        <w:rPr>
          <w:sz w:val="28"/>
          <w:szCs w:val="28"/>
        </w:rPr>
        <w:t xml:space="preserve"> khác</w:t>
      </w:r>
      <w:r w:rsidR="00042487" w:rsidRPr="00861B99">
        <w:rPr>
          <w:sz w:val="28"/>
          <w:szCs w:val="28"/>
        </w:rPr>
        <w:t xml:space="preserve"> trong và ngoài tỉnh</w:t>
      </w:r>
      <w:r w:rsidR="00861B99">
        <w:rPr>
          <w:sz w:val="28"/>
          <w:szCs w:val="28"/>
        </w:rPr>
        <w:t>. Ngoài ra, trên địa bàn huyện còn có các đường giao thông huyết mạch khác đi qua như: ĐT.378, các đường huyện</w:t>
      </w:r>
      <w:r w:rsidR="00B97ECE">
        <w:rPr>
          <w:sz w:val="28"/>
          <w:szCs w:val="28"/>
        </w:rPr>
        <w:t>:</w:t>
      </w:r>
      <w:r w:rsidR="00861B99">
        <w:rPr>
          <w:sz w:val="28"/>
          <w:szCs w:val="28"/>
        </w:rPr>
        <w:t xml:space="preserve"> ĐH.80, ĐH.81, ĐH.82,</w:t>
      </w:r>
      <w:r w:rsidR="00861B99" w:rsidRPr="00861B99">
        <w:rPr>
          <w:sz w:val="28"/>
          <w:szCs w:val="28"/>
        </w:rPr>
        <w:t xml:space="preserve"> </w:t>
      </w:r>
      <w:r w:rsidR="00861B99">
        <w:rPr>
          <w:sz w:val="28"/>
          <w:szCs w:val="28"/>
        </w:rPr>
        <w:t>ĐH.83,</w:t>
      </w:r>
      <w:r w:rsidR="00861B99" w:rsidRPr="00861B99">
        <w:rPr>
          <w:sz w:val="28"/>
          <w:szCs w:val="28"/>
        </w:rPr>
        <w:t xml:space="preserve"> </w:t>
      </w:r>
      <w:r w:rsidR="00861B99">
        <w:rPr>
          <w:sz w:val="28"/>
          <w:szCs w:val="28"/>
        </w:rPr>
        <w:t>ĐH.85,</w:t>
      </w:r>
      <w:r w:rsidR="00861B99" w:rsidRPr="00861B99">
        <w:rPr>
          <w:sz w:val="28"/>
          <w:szCs w:val="28"/>
        </w:rPr>
        <w:t xml:space="preserve"> </w:t>
      </w:r>
      <w:r w:rsidR="00861B99">
        <w:rPr>
          <w:sz w:val="28"/>
          <w:szCs w:val="28"/>
        </w:rPr>
        <w:t>ĐH.88,…</w:t>
      </w:r>
      <w:r w:rsidR="00B97ECE">
        <w:rPr>
          <w:sz w:val="28"/>
          <w:szCs w:val="28"/>
        </w:rPr>
        <w:t xml:space="preserve"> và hệ thống đường thủy sông Luộc tạo điều kiện rất</w:t>
      </w:r>
      <w:r w:rsidR="00042487" w:rsidRPr="00861B99">
        <w:rPr>
          <w:sz w:val="28"/>
          <w:szCs w:val="28"/>
        </w:rPr>
        <w:t xml:space="preserve"> thuận tiện trong việc giao lưu phát triển kinh tế văn h</w:t>
      </w:r>
      <w:r w:rsidR="00861B99">
        <w:rPr>
          <w:sz w:val="28"/>
          <w:szCs w:val="28"/>
        </w:rPr>
        <w:t>óa</w:t>
      </w:r>
      <w:r w:rsidR="00042487" w:rsidRPr="00861B99">
        <w:rPr>
          <w:sz w:val="28"/>
          <w:szCs w:val="28"/>
        </w:rPr>
        <w:t xml:space="preserve">, xã hội với các địa phương trong vùng đồng bằng sông Hồng và vùng </w:t>
      </w:r>
      <w:r w:rsidR="00861B99">
        <w:rPr>
          <w:sz w:val="28"/>
          <w:szCs w:val="28"/>
        </w:rPr>
        <w:t>Đ</w:t>
      </w:r>
      <w:r w:rsidR="00E6487B">
        <w:rPr>
          <w:sz w:val="28"/>
          <w:szCs w:val="28"/>
        </w:rPr>
        <w:t>ông B</w:t>
      </w:r>
      <w:r w:rsidR="00042487" w:rsidRPr="00861B99">
        <w:rPr>
          <w:sz w:val="28"/>
          <w:szCs w:val="28"/>
        </w:rPr>
        <w:t>ắc của Tổ quốc. Trong những năm qua, h</w:t>
      </w:r>
      <w:r w:rsidR="00861B99">
        <w:rPr>
          <w:sz w:val="28"/>
          <w:szCs w:val="28"/>
        </w:rPr>
        <w:t>òa</w:t>
      </w:r>
      <w:r w:rsidR="00042487" w:rsidRPr="00861B99">
        <w:rPr>
          <w:sz w:val="28"/>
          <w:szCs w:val="28"/>
        </w:rPr>
        <w:t xml:space="preserve"> chung với nhịp độ phát triển</w:t>
      </w:r>
      <w:r w:rsidR="00861B99">
        <w:rPr>
          <w:sz w:val="28"/>
          <w:szCs w:val="28"/>
        </w:rPr>
        <w:t xml:space="preserve"> mạnh mẽ</w:t>
      </w:r>
      <w:r w:rsidR="00042487" w:rsidRPr="00861B99">
        <w:rPr>
          <w:sz w:val="28"/>
          <w:szCs w:val="28"/>
        </w:rPr>
        <w:t xml:space="preserve"> của tỉnh</w:t>
      </w:r>
      <w:r w:rsidR="00861B99">
        <w:rPr>
          <w:sz w:val="28"/>
          <w:szCs w:val="28"/>
        </w:rPr>
        <w:t xml:space="preserve"> Hưng Yên</w:t>
      </w:r>
      <w:r w:rsidR="00042487" w:rsidRPr="00861B99">
        <w:rPr>
          <w:sz w:val="28"/>
          <w:szCs w:val="28"/>
        </w:rPr>
        <w:t>, trên địa bàn huyện Phù Cừ đã và đang hình thành các cụm công nghiệp, tiểu thủ công nghiệp, thương mại</w:t>
      </w:r>
      <w:r w:rsidR="00B97ECE">
        <w:rPr>
          <w:sz w:val="28"/>
          <w:szCs w:val="28"/>
        </w:rPr>
        <w:t xml:space="preserve"> -</w:t>
      </w:r>
      <w:r w:rsidR="00042487" w:rsidRPr="00861B99">
        <w:rPr>
          <w:sz w:val="28"/>
          <w:szCs w:val="28"/>
        </w:rPr>
        <w:t xml:space="preserve"> dịch vụ đóng góp không nhỏ vào sự phát triển chung của huyện.</w:t>
      </w:r>
    </w:p>
    <w:p w14:paraId="2E5D52FB" w14:textId="22DBB61E" w:rsidR="009F3AC6" w:rsidRPr="0011759F" w:rsidRDefault="009F3AC6" w:rsidP="00F26F64">
      <w:pPr>
        <w:pStyle w:val="Default"/>
        <w:spacing w:before="120"/>
        <w:ind w:firstLine="567"/>
        <w:jc w:val="both"/>
        <w:rPr>
          <w:color w:val="auto"/>
          <w:sz w:val="28"/>
          <w:szCs w:val="28"/>
          <w:lang w:val="sv-SE"/>
        </w:rPr>
      </w:pPr>
      <w:r w:rsidRPr="0011759F">
        <w:rPr>
          <w:color w:val="auto"/>
          <w:sz w:val="28"/>
          <w:szCs w:val="28"/>
        </w:rPr>
        <w:t>Theo định hướng Quy hoạch tỉnh Hưng Yên thời kỳ 2021 - 2030, tầm nhìn đến năm 2050</w:t>
      </w:r>
      <w:bookmarkStart w:id="2" w:name="_GoBack"/>
      <w:bookmarkEnd w:id="2"/>
      <w:r w:rsidRPr="0011759F">
        <w:rPr>
          <w:color w:val="auto"/>
          <w:sz w:val="28"/>
          <w:szCs w:val="28"/>
        </w:rPr>
        <w:t>;</w:t>
      </w:r>
      <w:r w:rsidR="002F2DCB" w:rsidRPr="0011759F">
        <w:rPr>
          <w:color w:val="auto"/>
          <w:sz w:val="28"/>
          <w:szCs w:val="28"/>
        </w:rPr>
        <w:t xml:space="preserve"> </w:t>
      </w:r>
      <w:r w:rsidRPr="0011759F">
        <w:rPr>
          <w:color w:val="auto"/>
          <w:sz w:val="28"/>
          <w:szCs w:val="28"/>
        </w:rPr>
        <w:t>Kết luận số 671-KL/TU ngày 31/5/2023 của Hội nghị lần thứ 22 Ban Chấp hành Đảng bộ tỉnh Hưng Yên khóa XIX, nhiệm kỳ 2020 - 2025 về điều chỉnh phương án Quy hoạch tỉnh Hưng Yên thời kỳ 2021 - 2030, tầm nhìn đến năm 2050, xác định mục tiêu:</w:t>
      </w:r>
      <w:r w:rsidR="00043819" w:rsidRPr="0011759F">
        <w:rPr>
          <w:color w:val="auto"/>
          <w:sz w:val="28"/>
          <w:szCs w:val="28"/>
        </w:rPr>
        <w:t xml:space="preserve"> </w:t>
      </w:r>
      <w:r w:rsidRPr="0011759F">
        <w:rPr>
          <w:color w:val="auto"/>
          <w:sz w:val="28"/>
          <w:szCs w:val="28"/>
        </w:rPr>
        <w:t>Đến năm 203</w:t>
      </w:r>
      <w:r w:rsidR="00C46FD5">
        <w:rPr>
          <w:color w:val="auto"/>
          <w:sz w:val="28"/>
          <w:szCs w:val="28"/>
        </w:rPr>
        <w:t>7</w:t>
      </w:r>
      <w:r w:rsidRPr="0011759F">
        <w:rPr>
          <w:color w:val="auto"/>
          <w:sz w:val="28"/>
          <w:szCs w:val="28"/>
        </w:rPr>
        <w:t xml:space="preserve">, </w:t>
      </w:r>
      <w:r w:rsidR="00C46FD5">
        <w:rPr>
          <w:color w:val="auto"/>
          <w:sz w:val="28"/>
          <w:szCs w:val="28"/>
        </w:rPr>
        <w:t xml:space="preserve">huyện </w:t>
      </w:r>
      <w:r w:rsidR="00B97ECE">
        <w:rPr>
          <w:color w:val="auto"/>
          <w:sz w:val="28"/>
          <w:szCs w:val="28"/>
        </w:rPr>
        <w:t>Phù Cừ</w:t>
      </w:r>
      <w:r w:rsidRPr="0011759F">
        <w:rPr>
          <w:color w:val="auto"/>
          <w:sz w:val="28"/>
          <w:szCs w:val="28"/>
        </w:rPr>
        <w:t xml:space="preserve"> hướng đến cấu trúc một </w:t>
      </w:r>
      <w:r w:rsidR="00C46FD5">
        <w:rPr>
          <w:color w:val="auto"/>
          <w:sz w:val="28"/>
          <w:szCs w:val="28"/>
        </w:rPr>
        <w:t>thị xã</w:t>
      </w:r>
      <w:r w:rsidRPr="0011759F">
        <w:rPr>
          <w:color w:val="auto"/>
          <w:sz w:val="28"/>
          <w:szCs w:val="28"/>
        </w:rPr>
        <w:t xml:space="preserve"> của thành phố Hưng Yên trực thuộc Trung ương.</w:t>
      </w:r>
      <w:r w:rsidR="00C4437B" w:rsidRPr="0011759F">
        <w:rPr>
          <w:color w:val="auto"/>
          <w:sz w:val="28"/>
          <w:szCs w:val="28"/>
        </w:rPr>
        <w:t xml:space="preserve"> </w:t>
      </w:r>
      <w:r w:rsidRPr="0011759F">
        <w:rPr>
          <w:color w:val="auto"/>
          <w:sz w:val="28"/>
          <w:szCs w:val="28"/>
          <w:lang w:val="es-MX"/>
        </w:rPr>
        <w:t>Để thực hiện mục tiêu đó,</w:t>
      </w:r>
      <w:r w:rsidR="00C46FD5">
        <w:rPr>
          <w:color w:val="auto"/>
          <w:sz w:val="28"/>
          <w:szCs w:val="28"/>
          <w:lang w:val="es-MX"/>
        </w:rPr>
        <w:t xml:space="preserve"> đồng thời đẩy mạnh quá trình đô thị hóa, gắn với ngày một nâng cao chất lượng đời sống của Nhân dân trên đị</w:t>
      </w:r>
      <w:r w:rsidR="001C25F1">
        <w:rPr>
          <w:color w:val="auto"/>
          <w:sz w:val="28"/>
          <w:szCs w:val="28"/>
          <w:lang w:val="es-MX"/>
        </w:rPr>
        <w:t>a bàn</w:t>
      </w:r>
      <w:r w:rsidRPr="0011759F">
        <w:rPr>
          <w:color w:val="auto"/>
          <w:sz w:val="28"/>
          <w:szCs w:val="28"/>
          <w:lang w:val="es-MX"/>
        </w:rPr>
        <w:t xml:space="preserve"> tỉnh Hưng Yên </w:t>
      </w:r>
      <w:r w:rsidR="00C46FD5">
        <w:rPr>
          <w:color w:val="auto"/>
          <w:sz w:val="28"/>
          <w:szCs w:val="28"/>
          <w:lang w:val="es-MX"/>
        </w:rPr>
        <w:t xml:space="preserve">nói chung và huyện </w:t>
      </w:r>
      <w:r w:rsidR="00B97ECE">
        <w:rPr>
          <w:color w:val="auto"/>
          <w:sz w:val="28"/>
          <w:szCs w:val="28"/>
          <w:lang w:val="es-MX"/>
        </w:rPr>
        <w:t>Phù Cừ</w:t>
      </w:r>
      <w:r w:rsidR="00C46FD5">
        <w:rPr>
          <w:color w:val="auto"/>
          <w:sz w:val="28"/>
          <w:szCs w:val="28"/>
          <w:lang w:val="es-MX"/>
        </w:rPr>
        <w:t xml:space="preserve"> nói riêng đã </w:t>
      </w:r>
      <w:r w:rsidR="00C46FD5" w:rsidRPr="00A979DF">
        <w:rPr>
          <w:noProof/>
          <w:sz w:val="28"/>
          <w:szCs w:val="28"/>
        </w:rPr>
        <w:t>ưu tiên tập trung huy động các nguồn lực đầu tư phát triển hệ thống cơ sở hạ tầng kỹ thuật, hạ tầng xã hội của các cấp chính quyề</w:t>
      </w:r>
      <w:r w:rsidR="001C25F1">
        <w:rPr>
          <w:noProof/>
          <w:sz w:val="28"/>
          <w:szCs w:val="28"/>
        </w:rPr>
        <w:t>n</w:t>
      </w:r>
      <w:r w:rsidR="00C46FD5">
        <w:rPr>
          <w:noProof/>
          <w:sz w:val="28"/>
          <w:szCs w:val="28"/>
        </w:rPr>
        <w:t xml:space="preserve"> nên</w:t>
      </w:r>
      <w:r w:rsidR="00C46FD5" w:rsidRPr="00A979DF">
        <w:rPr>
          <w:noProof/>
          <w:sz w:val="28"/>
          <w:szCs w:val="28"/>
        </w:rPr>
        <w:t xml:space="preserve"> trong những năm qua</w:t>
      </w:r>
      <w:r w:rsidR="00B97ECE">
        <w:rPr>
          <w:noProof/>
          <w:sz w:val="28"/>
          <w:szCs w:val="28"/>
        </w:rPr>
        <w:t xml:space="preserve"> kinh tế - xã hội của huyện</w:t>
      </w:r>
      <w:r w:rsidR="00C46FD5" w:rsidRPr="00A979DF">
        <w:rPr>
          <w:noProof/>
          <w:sz w:val="28"/>
          <w:szCs w:val="28"/>
        </w:rPr>
        <w:t xml:space="preserve"> đã có những bước phát triển vượt bậc</w:t>
      </w:r>
      <w:r w:rsidR="009814D2">
        <w:rPr>
          <w:noProof/>
          <w:sz w:val="28"/>
          <w:szCs w:val="28"/>
        </w:rPr>
        <w:t xml:space="preserve"> và đạt được nhiều thành tựu quan trọng</w:t>
      </w:r>
      <w:r w:rsidRPr="0011759F">
        <w:rPr>
          <w:color w:val="auto"/>
          <w:sz w:val="28"/>
          <w:szCs w:val="28"/>
          <w:lang w:val="sv-SE"/>
        </w:rPr>
        <w:t>.</w:t>
      </w:r>
    </w:p>
    <w:p w14:paraId="43294562" w14:textId="4EABB0D7" w:rsidR="00767A72" w:rsidRPr="0011759F" w:rsidRDefault="00767A72" w:rsidP="00F26F64">
      <w:pPr>
        <w:pStyle w:val="Default"/>
        <w:spacing w:before="120"/>
        <w:ind w:firstLine="567"/>
        <w:jc w:val="both"/>
        <w:rPr>
          <w:bCs/>
          <w:sz w:val="28"/>
          <w:szCs w:val="28"/>
        </w:rPr>
      </w:pPr>
      <w:r w:rsidRPr="0011759F">
        <w:rPr>
          <w:bCs/>
          <w:sz w:val="28"/>
          <w:szCs w:val="28"/>
        </w:rPr>
        <w:t>Thực hiện các chủ trương của Trung ương về việc sắp xếp ĐVHC cấp huyện, cấp xã, bao gồm:</w:t>
      </w:r>
    </w:p>
    <w:p w14:paraId="1AF9E983" w14:textId="0043B90E" w:rsidR="00E553D6" w:rsidRPr="0011759F" w:rsidRDefault="00767A72" w:rsidP="00F26F64">
      <w:pPr>
        <w:pStyle w:val="Default"/>
        <w:spacing w:before="120"/>
        <w:ind w:firstLine="567"/>
        <w:jc w:val="both"/>
        <w:rPr>
          <w:bCs/>
          <w:sz w:val="28"/>
          <w:szCs w:val="28"/>
        </w:rPr>
      </w:pPr>
      <w:r w:rsidRPr="0011759F">
        <w:rPr>
          <w:bCs/>
          <w:sz w:val="28"/>
          <w:szCs w:val="28"/>
        </w:rPr>
        <w:lastRenderedPageBreak/>
        <w:t xml:space="preserve">- </w:t>
      </w:r>
      <w:r w:rsidR="00437D76" w:rsidRPr="0011759F">
        <w:rPr>
          <w:bCs/>
          <w:sz w:val="28"/>
          <w:szCs w:val="28"/>
        </w:rPr>
        <w:t>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5AEE5A10" w14:textId="2EFFD53C" w:rsidR="00767A72" w:rsidRPr="0011759F" w:rsidRDefault="00767A72" w:rsidP="00F26F64">
      <w:pPr>
        <w:pStyle w:val="Default"/>
        <w:spacing w:before="120"/>
        <w:ind w:firstLine="567"/>
        <w:jc w:val="both"/>
        <w:rPr>
          <w:bCs/>
          <w:sz w:val="28"/>
          <w:szCs w:val="28"/>
        </w:rPr>
      </w:pPr>
      <w:r w:rsidRPr="0011759F">
        <w:rPr>
          <w:bCs/>
          <w:sz w:val="28"/>
          <w:szCs w:val="28"/>
        </w:rPr>
        <w:t xml:space="preserve">- Nghị quyết số 37-NQ/TW ngày 24/12/2018 của Bộ </w:t>
      </w:r>
      <w:r w:rsidR="00CE647D">
        <w:rPr>
          <w:bCs/>
          <w:sz w:val="28"/>
          <w:szCs w:val="28"/>
        </w:rPr>
        <w:t>C</w:t>
      </w:r>
      <w:r w:rsidRPr="0011759F">
        <w:rPr>
          <w:bCs/>
          <w:sz w:val="28"/>
          <w:szCs w:val="28"/>
        </w:rPr>
        <w:t>hính trị đề ra mục tiêu: </w:t>
      </w:r>
      <w:r w:rsidRPr="0011759F">
        <w:rPr>
          <w:bCs/>
          <w:i/>
          <w:sz w:val="28"/>
          <w:szCs w:val="28"/>
        </w:rPr>
        <w:t>Sắp xếp đơn vị hành chính cấp huyện, cấp xã nhằm tổ chức hợp lý đơn vị hành chính các cấp phù hợp với thực tiễn và xu thế phát triển của đấ</w:t>
      </w:r>
      <w:r w:rsidRPr="0011759F">
        <w:rPr>
          <w:bCs/>
          <w:i/>
          <w:sz w:val="28"/>
          <w:szCs w:val="28"/>
          <w:lang w:val="sv-SE"/>
        </w:rPr>
        <w:t xml:space="preserve">t </w:t>
      </w:r>
      <w:r w:rsidRPr="0011759F">
        <w:rPr>
          <w:bCs/>
          <w:i/>
          <w:sz w:val="28"/>
          <w:szCs w:val="28"/>
        </w:rPr>
        <w:t>nước; bảo đảm hoàn thiện thể chế về đơn vị hành chính, bộ máy của hệ thống chính trị tinh gọn, hoạt động hiệu lực, hiệu quả; góp phần phát huy mọi nguồn lực thúc đẩy phát triển kinh tế - xã hội, nâng cao đời sống nhân dân; bảo đảm quốc phòng, an ninh; giữ vững an ninh chính trị và trật tự, an toàn xã hội. Phấn đấu đến năm 2030 các đơn vị hành chính cấp huyện, cấp xã được sắp xếp cơ bản phù hợp chiến lược phát triển kinh tế - xã hội; đáp ứng yêu cầu xây dựng nước ta trở thành một nước công nghiệp hiện đại, theo định hướng xã hội chủ nghĩa. Trong đó, giai đoạn từ năm 2022 - 2030, trên cơ sở tổng kết việc thực hiện giai đoạn 2019 - 2021, xác định lộ trình thực hiện để đến năm 2030 cơ bản hoàn thành việc sắp xếp các đơn vị hành chính cấp huyện, cấp xã phù hợp với Quy hoạch tổng thể đơn vị hành chính</w:t>
      </w:r>
      <w:r w:rsidRPr="0011759F">
        <w:rPr>
          <w:bCs/>
          <w:sz w:val="28"/>
          <w:szCs w:val="28"/>
        </w:rPr>
        <w:t>;</w:t>
      </w:r>
    </w:p>
    <w:p w14:paraId="7B4A7DC6" w14:textId="32A8416C" w:rsidR="00767A72" w:rsidRPr="0011759F" w:rsidRDefault="00767A72" w:rsidP="00F26F64">
      <w:pPr>
        <w:pStyle w:val="Default"/>
        <w:spacing w:before="120"/>
        <w:ind w:firstLine="567"/>
        <w:jc w:val="both"/>
        <w:rPr>
          <w:bCs/>
          <w:sz w:val="28"/>
          <w:szCs w:val="28"/>
        </w:rPr>
      </w:pPr>
      <w:r w:rsidRPr="0011759F">
        <w:rPr>
          <w:bCs/>
          <w:sz w:val="28"/>
          <w:szCs w:val="28"/>
        </w:rPr>
        <w:t xml:space="preserve">- Kết luận số 48-KL/TW ngày 30/01/2023 của Bộ Chính trị về tiếp tục thực hiện sắp xếp đơn vị hành chính cấp huyện, cấp xã giai đoạn 2023 - 2030 đề ra nhiệm vụ, giải pháp: </w:t>
      </w:r>
      <w:r w:rsidRPr="0011759F">
        <w:rPr>
          <w:bCs/>
          <w:i/>
          <w:sz w:val="28"/>
          <w:szCs w:val="28"/>
        </w:rPr>
        <w:t>việc sắp xếp phải phù hợp với quy hoạch tỉnh, quy hoạch nông thôn, quy hoạch đô thị; khuyến khích các địa phương chủ động đề xuất sắp xếp đơn vị hành chính tinh gọn, phù hợp với thực tiễn địa phương (kể cả các đơn vị hành chính đã bảo đảm tiêu chuẩn)</w:t>
      </w:r>
      <w:r w:rsidRPr="0011759F">
        <w:rPr>
          <w:bCs/>
          <w:sz w:val="28"/>
          <w:szCs w:val="28"/>
        </w:rPr>
        <w:t>.</w:t>
      </w:r>
    </w:p>
    <w:p w14:paraId="4837B8A7" w14:textId="0B37F88C" w:rsidR="00767A72" w:rsidRPr="0011759F" w:rsidRDefault="00767A72" w:rsidP="00F26F64">
      <w:pPr>
        <w:pStyle w:val="Default"/>
        <w:spacing w:before="120"/>
        <w:ind w:firstLine="567"/>
        <w:jc w:val="both"/>
        <w:rPr>
          <w:color w:val="auto"/>
          <w:sz w:val="28"/>
          <w:szCs w:val="28"/>
          <w:lang w:val="sv-SE"/>
        </w:rPr>
      </w:pPr>
      <w:r w:rsidRPr="0011759F">
        <w:rPr>
          <w:bCs/>
          <w:sz w:val="28"/>
          <w:szCs w:val="28"/>
          <w:lang w:val="sv-SE"/>
        </w:rPr>
        <w:t>Như vậy, Nghị quyết, Kết luận của Ban Chấp hành Trung ương, Bộ Chính trị và</w:t>
      </w:r>
      <w:r w:rsidR="00AA4410">
        <w:rPr>
          <w:bCs/>
          <w:sz w:val="28"/>
          <w:szCs w:val="28"/>
          <w:lang w:val="sv-SE"/>
        </w:rPr>
        <w:t xml:space="preserve"> các</w:t>
      </w:r>
      <w:r w:rsidRPr="0011759F">
        <w:rPr>
          <w:bCs/>
          <w:sz w:val="28"/>
          <w:szCs w:val="28"/>
          <w:lang w:val="sv-SE"/>
        </w:rPr>
        <w:t xml:space="preserve"> Nghị quyết của Ủy ban Thường vụ Quốc hội, Kế hoạch của Chính phủ đã xác định rõ mục tiêu, yêu cầu, nhiệm vụ cụ thể của việc sắp xếp đơn vị hành chính, khuyến khích địa phương thực hiện nhập đơn vị hành chính để tạo đột phá, động lực cho việc thực hiện các mục tiêu, nhiệm vụ phát triển kinh tế - xã hội của địa phương.</w:t>
      </w:r>
    </w:p>
    <w:p w14:paraId="4D4529A5" w14:textId="6D080C14" w:rsidR="009F3AC6" w:rsidRPr="0011759F" w:rsidRDefault="000B26B9" w:rsidP="00F26F64">
      <w:pPr>
        <w:spacing w:before="120" w:after="0" w:line="240" w:lineRule="auto"/>
        <w:ind w:firstLine="567"/>
        <w:jc w:val="both"/>
        <w:rPr>
          <w:rFonts w:cs="Times New Roman"/>
          <w:bCs/>
          <w:sz w:val="28"/>
          <w:szCs w:val="28"/>
          <w:lang w:val="it-IT"/>
        </w:rPr>
      </w:pPr>
      <w:r w:rsidRPr="0011759F">
        <w:rPr>
          <w:rFonts w:cs="Times New Roman"/>
          <w:bCs/>
          <w:sz w:val="28"/>
          <w:szCs w:val="28"/>
          <w:lang w:val="it-IT"/>
        </w:rPr>
        <w:t xml:space="preserve">Căn cứ quy định tại khoản 2 Điều 1 </w:t>
      </w:r>
      <w:r w:rsidRPr="0011759F">
        <w:rPr>
          <w:rFonts w:cs="Times New Roman"/>
          <w:sz w:val="28"/>
          <w:szCs w:val="28"/>
        </w:rPr>
        <w:t xml:space="preserve">Nghị quyết số 35/2023/UBTVQH15 ngày 12/7/2023 của Ủy ban Thường vụ Quốc hội về việc sắp xếp ĐVHC cấp huyện, cấp xã giai đoạn 2023 </w:t>
      </w:r>
      <w:r w:rsidR="00E83D1C" w:rsidRPr="0011759F">
        <w:rPr>
          <w:rFonts w:cs="Times New Roman"/>
          <w:sz w:val="28"/>
          <w:szCs w:val="28"/>
        </w:rPr>
        <w:t>-</w:t>
      </w:r>
      <w:r w:rsidRPr="0011759F">
        <w:rPr>
          <w:rFonts w:cs="Times New Roman"/>
          <w:sz w:val="28"/>
          <w:szCs w:val="28"/>
        </w:rPr>
        <w:t xml:space="preserve"> 2030</w:t>
      </w:r>
      <w:r w:rsidR="00E83D1C" w:rsidRPr="0011759F">
        <w:rPr>
          <w:rFonts w:cs="Times New Roman"/>
          <w:sz w:val="28"/>
          <w:szCs w:val="28"/>
        </w:rPr>
        <w:t>;</w:t>
      </w:r>
      <w:r w:rsidRPr="0011759F">
        <w:rPr>
          <w:rFonts w:cs="Times New Roman"/>
          <w:bCs/>
          <w:sz w:val="28"/>
          <w:szCs w:val="28"/>
          <w:lang w:val="it-IT"/>
        </w:rPr>
        <w:t xml:space="preserve"> đối chiếu với</w:t>
      </w:r>
      <w:r w:rsidR="00767A72" w:rsidRPr="0011759F">
        <w:rPr>
          <w:rFonts w:cs="Times New Roman"/>
          <w:bCs/>
          <w:sz w:val="28"/>
          <w:szCs w:val="28"/>
          <w:lang w:val="it-IT"/>
        </w:rPr>
        <w:t xml:space="preserve"> tiêu chuẩn của ĐVHC quy định tại Nghị quyết của Ủy ban Thường vụ Quốc hội về tiêu chuẩn của đơn vị hành chính và phân loại đơn vị hành chính;</w:t>
      </w:r>
      <w:r w:rsidRPr="0011759F">
        <w:rPr>
          <w:rFonts w:cs="Times New Roman"/>
          <w:bCs/>
          <w:sz w:val="28"/>
          <w:szCs w:val="28"/>
          <w:lang w:val="it-IT"/>
        </w:rPr>
        <w:t xml:space="preserve"> các số liệu thống kê tính đến ngày 31/12/2022, giai đoạn 2023 - 2025, huyện </w:t>
      </w:r>
      <w:r w:rsidR="00E4234A">
        <w:rPr>
          <w:rFonts w:cs="Times New Roman"/>
          <w:bCs/>
          <w:sz w:val="28"/>
          <w:szCs w:val="28"/>
          <w:lang w:val="it-IT"/>
        </w:rPr>
        <w:t>Phù Cừ</w:t>
      </w:r>
      <w:r w:rsidRPr="0011759F">
        <w:rPr>
          <w:rFonts w:cs="Times New Roman"/>
          <w:bCs/>
          <w:sz w:val="28"/>
          <w:szCs w:val="28"/>
          <w:lang w:val="it-IT"/>
        </w:rPr>
        <w:t xml:space="preserve"> có 0</w:t>
      </w:r>
      <w:r w:rsidR="00E4234A">
        <w:rPr>
          <w:rFonts w:cs="Times New Roman"/>
          <w:bCs/>
          <w:sz w:val="28"/>
          <w:szCs w:val="28"/>
          <w:lang w:val="it-IT"/>
        </w:rPr>
        <w:t>1</w:t>
      </w:r>
      <w:r w:rsidRPr="0011759F">
        <w:rPr>
          <w:rFonts w:cs="Times New Roman"/>
          <w:bCs/>
          <w:sz w:val="28"/>
          <w:szCs w:val="28"/>
          <w:lang w:val="it-IT"/>
        </w:rPr>
        <w:t xml:space="preserve"> ĐVHC cấp xã thuộc diện sắp xếp</w:t>
      </w:r>
      <w:r w:rsidR="00E4234A">
        <w:rPr>
          <w:rFonts w:cs="Times New Roman"/>
          <w:bCs/>
          <w:sz w:val="28"/>
          <w:szCs w:val="28"/>
          <w:lang w:val="it-IT"/>
        </w:rPr>
        <w:t xml:space="preserve"> (xã Tiên Tiến)</w:t>
      </w:r>
      <w:r w:rsidR="005916D7" w:rsidRPr="0011759F">
        <w:rPr>
          <w:rFonts w:cs="Times New Roman"/>
          <w:bCs/>
          <w:sz w:val="28"/>
          <w:szCs w:val="28"/>
          <w:lang w:val="it-IT"/>
        </w:rPr>
        <w:t>.</w:t>
      </w:r>
    </w:p>
    <w:p w14:paraId="3CCC8C25" w14:textId="498E5E3D" w:rsidR="00127F38" w:rsidRPr="0011759F" w:rsidRDefault="00365972" w:rsidP="00F26F64">
      <w:pPr>
        <w:spacing w:before="120" w:after="0" w:line="240" w:lineRule="auto"/>
        <w:ind w:firstLine="567"/>
        <w:jc w:val="both"/>
        <w:rPr>
          <w:rFonts w:cs="Times New Roman"/>
          <w:sz w:val="28"/>
          <w:szCs w:val="28"/>
        </w:rPr>
      </w:pPr>
      <w:r w:rsidRPr="0011759F">
        <w:rPr>
          <w:rFonts w:cs="Times New Roman"/>
          <w:bCs/>
          <w:sz w:val="28"/>
          <w:szCs w:val="28"/>
          <w:lang w:val="it-IT"/>
        </w:rPr>
        <w:t xml:space="preserve">Qua rà soát, cân nhắc kỹ các yếu tố đặc thù về truyền thống </w:t>
      </w:r>
      <w:r w:rsidRPr="0011759F">
        <w:rPr>
          <w:rFonts w:cs="Times New Roman"/>
          <w:sz w:val="28"/>
          <w:szCs w:val="28"/>
        </w:rPr>
        <w:t xml:space="preserve">lịch sử, văn hóa, dân tộc, tôn giáo, tín ngưỡng, phong tục, tập quán, vị trí địa lý, điều kiện tự nhiên, cộng đồng dân cư, yêu cầu bảo đảm quốc phòng, an ninh, trật tự, an toàn xã hội, phát triển kinh tế - xã hội; đối chiếu với Quy hoạch tỉnh Hưng Yên thời kỳ 2021 - 2030, định hướng đến năm 2050; </w:t>
      </w:r>
      <w:r w:rsidR="00127F38" w:rsidRPr="0011759F">
        <w:rPr>
          <w:rFonts w:cs="Times New Roman"/>
          <w:sz w:val="28"/>
          <w:szCs w:val="28"/>
        </w:rPr>
        <w:t>các định hướng quy hoạch nông thôn, quy hoạch đô thị đã được cấp có thẩm quyền phê duyệt</w:t>
      </w:r>
      <w:r w:rsidR="001F2EE4" w:rsidRPr="0011759F">
        <w:rPr>
          <w:rFonts w:cs="Times New Roman"/>
          <w:sz w:val="28"/>
          <w:szCs w:val="28"/>
        </w:rPr>
        <w:t xml:space="preserve"> và Nghị quyết của Ủy ban Thường vụ Quốc hội về sắp xếp ĐVHC cấp huyện, cấp xã giai đoạn 2023 - 2030,</w:t>
      </w:r>
      <w:r w:rsidR="00127F38" w:rsidRPr="0011759F">
        <w:rPr>
          <w:rFonts w:cs="Times New Roman"/>
          <w:sz w:val="28"/>
          <w:szCs w:val="28"/>
        </w:rPr>
        <w:t xml:space="preserve"> Ủy ban nhân dân huyện </w:t>
      </w:r>
      <w:r w:rsidR="00E4234A">
        <w:rPr>
          <w:rFonts w:cs="Times New Roman"/>
          <w:sz w:val="28"/>
          <w:szCs w:val="28"/>
        </w:rPr>
        <w:t>Phù Cừ</w:t>
      </w:r>
      <w:r w:rsidR="001F2EE4" w:rsidRPr="0011759F">
        <w:rPr>
          <w:rFonts w:cs="Times New Roman"/>
          <w:sz w:val="28"/>
          <w:szCs w:val="28"/>
        </w:rPr>
        <w:t xml:space="preserve"> </w:t>
      </w:r>
      <w:r w:rsidR="00127F38" w:rsidRPr="0011759F">
        <w:rPr>
          <w:rFonts w:cs="Times New Roman"/>
          <w:sz w:val="28"/>
          <w:szCs w:val="28"/>
        </w:rPr>
        <w:t>xây dựng Đề án sắp xếp</w:t>
      </w:r>
      <w:r w:rsidR="00AA2B18">
        <w:rPr>
          <w:rFonts w:cs="Times New Roman"/>
          <w:sz w:val="28"/>
          <w:szCs w:val="28"/>
        </w:rPr>
        <w:t xml:space="preserve"> ĐVHC cấp xã giai đoạn 2023 - 2025,</w:t>
      </w:r>
      <w:r w:rsidR="00127F38" w:rsidRPr="0011759F">
        <w:rPr>
          <w:rFonts w:cs="Times New Roman"/>
          <w:sz w:val="28"/>
          <w:szCs w:val="28"/>
        </w:rPr>
        <w:t xml:space="preserve"> với phương án cụ thể </w:t>
      </w:r>
      <w:r w:rsidR="00E4234A">
        <w:rPr>
          <w:rFonts w:cs="Times New Roman"/>
          <w:sz w:val="28"/>
          <w:szCs w:val="28"/>
        </w:rPr>
        <w:t>là sáp nhập xã Tiên Tiến và xã Minh Tiến.</w:t>
      </w:r>
    </w:p>
    <w:p w14:paraId="1EC39A01" w14:textId="4C7DC62E" w:rsidR="00F310AF" w:rsidRPr="0011759F" w:rsidRDefault="00B47CC4" w:rsidP="00F26F64">
      <w:pPr>
        <w:spacing w:before="120" w:after="0" w:line="240" w:lineRule="auto"/>
        <w:ind w:firstLine="567"/>
        <w:jc w:val="both"/>
        <w:rPr>
          <w:rFonts w:cs="Times New Roman"/>
          <w:sz w:val="28"/>
          <w:szCs w:val="28"/>
          <w:lang w:val="es-MX"/>
        </w:rPr>
      </w:pPr>
      <w:r>
        <w:rPr>
          <w:rFonts w:cs="Times New Roman"/>
          <w:sz w:val="28"/>
          <w:szCs w:val="28"/>
        </w:rPr>
        <w:lastRenderedPageBreak/>
        <w:t>V</w:t>
      </w:r>
      <w:r w:rsidR="009F3AC6" w:rsidRPr="0011759F">
        <w:rPr>
          <w:rFonts w:cs="Times New Roman"/>
          <w:sz w:val="28"/>
          <w:szCs w:val="28"/>
        </w:rPr>
        <w:t xml:space="preserve">iệc </w:t>
      </w:r>
      <w:r w:rsidR="002E4933" w:rsidRPr="0011759F">
        <w:rPr>
          <w:rFonts w:cs="Times New Roman"/>
          <w:sz w:val="28"/>
          <w:szCs w:val="28"/>
        </w:rPr>
        <w:t xml:space="preserve">sắp xếp ĐVHC cấp xã giai đoạn 2023 - 2025 của huyện </w:t>
      </w:r>
      <w:r w:rsidR="00FA4A3E">
        <w:rPr>
          <w:rFonts w:cs="Times New Roman"/>
          <w:sz w:val="28"/>
          <w:szCs w:val="28"/>
        </w:rPr>
        <w:t>Phù Cừ</w:t>
      </w:r>
      <w:r w:rsidR="002E4933" w:rsidRPr="0011759F">
        <w:rPr>
          <w:rFonts w:cs="Times New Roman"/>
          <w:sz w:val="28"/>
          <w:szCs w:val="28"/>
        </w:rPr>
        <w:t>, tỉnh Hưng Yên</w:t>
      </w:r>
      <w:r w:rsidR="009F3AC6" w:rsidRPr="0011759F">
        <w:rPr>
          <w:rFonts w:cs="Times New Roman"/>
          <w:sz w:val="28"/>
          <w:szCs w:val="28"/>
        </w:rPr>
        <w:t xml:space="preserve"> </w:t>
      </w:r>
      <w:r w:rsidR="009F3AC6" w:rsidRPr="0011759F">
        <w:rPr>
          <w:rFonts w:cs="Times New Roman"/>
          <w:sz w:val="28"/>
          <w:szCs w:val="28"/>
          <w:lang w:val="es-MX"/>
        </w:rPr>
        <w:t>nhằm</w:t>
      </w:r>
      <w:r w:rsidR="00430979" w:rsidRPr="0011759F">
        <w:rPr>
          <w:rFonts w:cs="Times New Roman"/>
          <w:sz w:val="28"/>
          <w:szCs w:val="28"/>
          <w:lang w:val="es-MX"/>
        </w:rPr>
        <w:t xml:space="preserve"> thực hiện các chủ trương của Trung ương, </w:t>
      </w:r>
      <w:r w:rsidR="00F310AF" w:rsidRPr="0011759F">
        <w:rPr>
          <w:rFonts w:cs="Times New Roman"/>
          <w:sz w:val="28"/>
          <w:szCs w:val="28"/>
          <w:lang w:val="es-MX"/>
        </w:rPr>
        <w:t>củ</w:t>
      </w:r>
      <w:r w:rsidR="003D04DC">
        <w:rPr>
          <w:rFonts w:cs="Times New Roman"/>
          <w:sz w:val="28"/>
          <w:szCs w:val="28"/>
          <w:lang w:val="es-MX"/>
        </w:rPr>
        <w:t>a t</w:t>
      </w:r>
      <w:r w:rsidR="00F310AF" w:rsidRPr="0011759F">
        <w:rPr>
          <w:rFonts w:cs="Times New Roman"/>
          <w:sz w:val="28"/>
          <w:szCs w:val="28"/>
          <w:lang w:val="es-MX"/>
        </w:rPr>
        <w:t>ỉnh là thực sự cần thiết, đảm bảo phù hợp với các yếu tố đặc thù về truyền thống lịch sử, văn hóa, tập quán, vị trí địa lý và điều kiện tự nhiên giữa các ĐVHC có liên quan; đảm bảo tuân thủ Hiến pháp, thẩm quyền, trình tự, thủ tục đúng theo quy định tại Luật Tổ chức chính quyền địa phương, các Nghị quyết của Ủy ban Thường vụ Quốc hội và Kế hoạch của Chính phủ; phù hợp với các định hướng quy hoạch đã được các cấp có thẩm quyền phê duyệt.</w:t>
      </w:r>
      <w:r w:rsidR="00B4284B" w:rsidRPr="0011759F">
        <w:rPr>
          <w:rFonts w:cs="Times New Roman"/>
          <w:sz w:val="28"/>
          <w:szCs w:val="28"/>
          <w:lang w:val="es-MX"/>
        </w:rPr>
        <w:t xml:space="preserve"> </w:t>
      </w:r>
      <w:r w:rsidR="00B4284B" w:rsidRPr="0011759F">
        <w:rPr>
          <w:rFonts w:cs="Times New Roman"/>
          <w:sz w:val="28"/>
          <w:szCs w:val="28"/>
        </w:rPr>
        <w:t>ĐVHC cấp xã</w:t>
      </w:r>
      <w:r w:rsidR="00222330">
        <w:rPr>
          <w:rFonts w:cs="Times New Roman"/>
          <w:sz w:val="28"/>
          <w:szCs w:val="28"/>
        </w:rPr>
        <w:t xml:space="preserve"> hình thành</w:t>
      </w:r>
      <w:r w:rsidR="00B4284B" w:rsidRPr="0011759F">
        <w:rPr>
          <w:rFonts w:cs="Times New Roman"/>
          <w:sz w:val="28"/>
          <w:szCs w:val="28"/>
        </w:rPr>
        <w:t xml:space="preserve"> sau khi sắp xếp cơ bản đảm bảo tiêu chuẩn của ĐVHC theo quy định tại Nghị quyết số 35/2023/UBTVQH15; đảm bảo sự tiếp nối sắp xếp ĐVHC cấp huyện, cấp xã của giai đoạn 2023 - 2025 với giai đoạn 2026 - 2030.</w:t>
      </w:r>
    </w:p>
    <w:p w14:paraId="690FD199" w14:textId="1F1D9D22" w:rsidR="000007A0" w:rsidRPr="0011759F" w:rsidRDefault="00F310AF" w:rsidP="00F26F64">
      <w:pPr>
        <w:spacing w:before="120" w:after="0" w:line="240" w:lineRule="auto"/>
        <w:ind w:firstLine="567"/>
        <w:jc w:val="both"/>
        <w:rPr>
          <w:rFonts w:cs="Times New Roman"/>
          <w:bCs/>
          <w:sz w:val="28"/>
          <w:szCs w:val="28"/>
          <w:lang w:val="es-MX"/>
        </w:rPr>
      </w:pPr>
      <w:r w:rsidRPr="0011759F">
        <w:rPr>
          <w:rFonts w:cs="Times New Roman"/>
          <w:sz w:val="28"/>
          <w:szCs w:val="28"/>
          <w:lang w:val="es-MX"/>
        </w:rPr>
        <w:t>Việc sắp xếp ĐVHC</w:t>
      </w:r>
      <w:r w:rsidR="000E34C7">
        <w:rPr>
          <w:rFonts w:cs="Times New Roman"/>
          <w:sz w:val="28"/>
          <w:szCs w:val="28"/>
          <w:lang w:val="es-MX"/>
        </w:rPr>
        <w:t xml:space="preserve"> cấp xã</w:t>
      </w:r>
      <w:r w:rsidRPr="0011759F">
        <w:rPr>
          <w:rFonts w:cs="Times New Roman"/>
          <w:sz w:val="28"/>
          <w:szCs w:val="28"/>
          <w:lang w:val="es-MX"/>
        </w:rPr>
        <w:t xml:space="preserve"> trên địa bàn huyện </w:t>
      </w:r>
      <w:r w:rsidR="002408F4">
        <w:rPr>
          <w:rFonts w:cs="Times New Roman"/>
          <w:sz w:val="28"/>
          <w:szCs w:val="28"/>
          <w:lang w:val="es-MX"/>
        </w:rPr>
        <w:t>Phù Cừ</w:t>
      </w:r>
      <w:r w:rsidRPr="0011759F">
        <w:rPr>
          <w:rFonts w:cs="Times New Roman"/>
          <w:sz w:val="28"/>
          <w:szCs w:val="28"/>
          <w:lang w:val="es-MX"/>
        </w:rPr>
        <w:t xml:space="preserve"> nhằm</w:t>
      </w:r>
      <w:r w:rsidR="009F3AC6" w:rsidRPr="0011759F">
        <w:rPr>
          <w:rFonts w:cs="Times New Roman"/>
          <w:sz w:val="28"/>
          <w:szCs w:val="28"/>
          <w:lang w:val="es-MX"/>
        </w:rPr>
        <w:t xml:space="preserve"> mở rộng quy mô, không gian phát triển</w:t>
      </w:r>
      <w:r w:rsidR="00976C95" w:rsidRPr="0011759F">
        <w:rPr>
          <w:rFonts w:cs="Times New Roman"/>
          <w:sz w:val="28"/>
          <w:szCs w:val="28"/>
          <w:lang w:val="es-MX"/>
        </w:rPr>
        <w:t xml:space="preserve">, </w:t>
      </w:r>
      <w:r w:rsidR="00976C95" w:rsidRPr="0011759F">
        <w:rPr>
          <w:rFonts w:cs="Times New Roman"/>
          <w:sz w:val="28"/>
          <w:szCs w:val="28"/>
        </w:rPr>
        <w:t>tinh gọn bộ máy, tinh giả</w:t>
      </w:r>
      <w:r w:rsidR="00E523BB">
        <w:rPr>
          <w:rFonts w:cs="Times New Roman"/>
          <w:sz w:val="28"/>
          <w:szCs w:val="28"/>
        </w:rPr>
        <w:t>n</w:t>
      </w:r>
      <w:r w:rsidR="00976C95" w:rsidRPr="0011759F">
        <w:rPr>
          <w:rFonts w:cs="Times New Roman"/>
          <w:sz w:val="28"/>
          <w:szCs w:val="28"/>
        </w:rPr>
        <w:t xml:space="preserve"> biên chế, nâng cao hiệu quả đầu tư kinh tế - xã hội, hiệu quả, hiệu lực hoạt động của hệ thống chính trị;</w:t>
      </w:r>
      <w:r w:rsidR="008452DE" w:rsidRPr="0011759F">
        <w:rPr>
          <w:rFonts w:cs="Times New Roman"/>
          <w:sz w:val="28"/>
          <w:szCs w:val="28"/>
          <w:lang w:val="es-MX"/>
        </w:rPr>
        <w:t xml:space="preserve"> </w:t>
      </w:r>
      <w:r w:rsidR="008452DE" w:rsidRPr="0011759F">
        <w:rPr>
          <w:rFonts w:cs="Times New Roman"/>
          <w:bCs/>
          <w:sz w:val="28"/>
          <w:szCs w:val="28"/>
          <w:lang w:val="sv-SE"/>
        </w:rPr>
        <w:t xml:space="preserve">đảm bảo </w:t>
      </w:r>
      <w:r w:rsidR="008452DE" w:rsidRPr="0011759F">
        <w:rPr>
          <w:rFonts w:cs="Times New Roman"/>
          <w:sz w:val="28"/>
          <w:szCs w:val="28"/>
          <w:lang w:val="sv-SE" w:eastAsia="x-none"/>
        </w:rPr>
        <w:t>quy mô diện tích tự nhiên phù hợp với năng lực quản lý của chính quyền hiện hữu; có điều kiện tập trung k</w:t>
      </w:r>
      <w:r w:rsidR="008452DE" w:rsidRPr="0011759F">
        <w:rPr>
          <w:rFonts w:cs="Times New Roman"/>
          <w:color w:val="0D0D0D"/>
          <w:sz w:val="28"/>
          <w:szCs w:val="28"/>
          <w:lang w:val="sv-SE"/>
        </w:rPr>
        <w:t xml:space="preserve">hai thác hiệu quả tiềm năng, lợi thế sẵn có, các thế mạnh kinh tế, đảm bảo phát triển hài hòa và bền vững; tạo lập cơ sở pháp lý cho các công tác quy hoạch xây dựng, phát triển đô thị và nông thôn trên địa bàn; gắn kết chặt chẽ với đảm bảo quốc phòng, an ninh, trật tự an toàn xã hội </w:t>
      </w:r>
      <w:r w:rsidR="008452DE" w:rsidRPr="0011759F">
        <w:rPr>
          <w:rFonts w:cs="Times New Roman"/>
          <w:sz w:val="28"/>
          <w:szCs w:val="28"/>
        </w:rPr>
        <w:t xml:space="preserve">trên địa bàn tỉnh Hưng Yên nói chung, huyện </w:t>
      </w:r>
      <w:r w:rsidR="002408F4">
        <w:rPr>
          <w:rFonts w:cs="Times New Roman"/>
          <w:sz w:val="28"/>
          <w:szCs w:val="28"/>
        </w:rPr>
        <w:t>Phù Cừ</w:t>
      </w:r>
      <w:r w:rsidR="008452DE" w:rsidRPr="0011759F">
        <w:rPr>
          <w:rFonts w:cs="Times New Roman"/>
          <w:sz w:val="28"/>
          <w:szCs w:val="28"/>
        </w:rPr>
        <w:t xml:space="preserve"> nói riêng và được Đảng bộ</w:t>
      </w:r>
      <w:r w:rsidR="00660B8D">
        <w:rPr>
          <w:rFonts w:cs="Times New Roman"/>
          <w:sz w:val="28"/>
          <w:szCs w:val="28"/>
        </w:rPr>
        <w:t>, c</w:t>
      </w:r>
      <w:r w:rsidR="008452DE" w:rsidRPr="0011759F">
        <w:rPr>
          <w:rFonts w:cs="Times New Roman"/>
          <w:sz w:val="28"/>
          <w:szCs w:val="28"/>
        </w:rPr>
        <w:t xml:space="preserve">hính quyền và Nhân dân trên địa bàn </w:t>
      </w:r>
      <w:r w:rsidR="000E34C7">
        <w:rPr>
          <w:rFonts w:cs="Times New Roman"/>
          <w:sz w:val="28"/>
          <w:szCs w:val="28"/>
        </w:rPr>
        <w:t>huyện</w:t>
      </w:r>
      <w:r w:rsidR="008452DE" w:rsidRPr="0011759F">
        <w:rPr>
          <w:rFonts w:cs="Times New Roman"/>
          <w:sz w:val="28"/>
          <w:szCs w:val="28"/>
        </w:rPr>
        <w:t xml:space="preserve"> ủng hộ</w:t>
      </w:r>
      <w:r w:rsidR="002408F4">
        <w:rPr>
          <w:rFonts w:cs="Times New Roman"/>
          <w:color w:val="0D0D0D"/>
          <w:sz w:val="28"/>
          <w:szCs w:val="28"/>
          <w:lang w:val="sv-SE"/>
        </w:rPr>
        <w:t>.</w:t>
      </w:r>
      <w:r w:rsidR="008452DE" w:rsidRPr="0011759F">
        <w:rPr>
          <w:rFonts w:cs="Times New Roman"/>
          <w:color w:val="0D0D0D"/>
          <w:sz w:val="28"/>
          <w:szCs w:val="28"/>
          <w:lang w:val="sv-SE"/>
        </w:rPr>
        <w:t xml:space="preserve"> </w:t>
      </w:r>
      <w:r w:rsidR="002408F4">
        <w:rPr>
          <w:rFonts w:cs="Times New Roman"/>
          <w:bCs/>
          <w:sz w:val="28"/>
          <w:szCs w:val="28"/>
          <w:lang w:val="es-MX"/>
        </w:rPr>
        <w:t>V</w:t>
      </w:r>
      <w:r w:rsidR="008452DE" w:rsidRPr="0011759F">
        <w:rPr>
          <w:rFonts w:cs="Times New Roman"/>
          <w:bCs/>
          <w:sz w:val="28"/>
          <w:szCs w:val="28"/>
          <w:lang w:val="es-MX"/>
        </w:rPr>
        <w:t>iệc sắp xếp ĐVHC tuy có làm xáo trộn cuộc sống của người dân trong thời gian đầu nhưng với truyền thống đoàn kết dân tộc, lịch sử, văn hóa của địa phương nên đời sống của người dân sẽ sớm ổn định và tiếp tục phát triển trong thời kỳ mới</w:t>
      </w:r>
      <w:r w:rsidR="00976C95" w:rsidRPr="0011759F">
        <w:rPr>
          <w:rFonts w:cs="Times New Roman"/>
          <w:bCs/>
          <w:sz w:val="28"/>
          <w:szCs w:val="28"/>
          <w:lang w:val="es-MX"/>
        </w:rPr>
        <w:t>.</w:t>
      </w:r>
    </w:p>
    <w:p w14:paraId="56E3D6E7" w14:textId="77777777" w:rsidR="00FC29E5" w:rsidRPr="0011759F" w:rsidRDefault="00FC29E5" w:rsidP="00F26F64">
      <w:pPr>
        <w:spacing w:before="120" w:after="0" w:line="240" w:lineRule="auto"/>
        <w:ind w:firstLine="567"/>
        <w:jc w:val="both"/>
        <w:rPr>
          <w:rFonts w:cs="Times New Roman"/>
          <w:bCs/>
          <w:sz w:val="28"/>
          <w:szCs w:val="28"/>
          <w:lang w:val="es-MX"/>
        </w:rPr>
      </w:pPr>
    </w:p>
    <w:p w14:paraId="1AD90187" w14:textId="1487150A" w:rsidR="00FC29E5" w:rsidRPr="0011759F" w:rsidRDefault="00FC29E5" w:rsidP="002273B8">
      <w:pPr>
        <w:spacing w:before="120" w:after="0" w:line="240" w:lineRule="auto"/>
        <w:jc w:val="center"/>
        <w:rPr>
          <w:rFonts w:cs="Times New Roman"/>
          <w:b/>
          <w:bCs/>
          <w:color w:val="000000"/>
          <w:sz w:val="28"/>
          <w:szCs w:val="28"/>
        </w:rPr>
      </w:pPr>
      <w:r w:rsidRPr="0011759F">
        <w:rPr>
          <w:rFonts w:cs="Times New Roman"/>
          <w:b/>
          <w:bCs/>
          <w:color w:val="000000"/>
          <w:sz w:val="28"/>
          <w:szCs w:val="28"/>
        </w:rPr>
        <w:t>PHẦN II</w:t>
      </w:r>
    </w:p>
    <w:p w14:paraId="121C5590" w14:textId="7FA151E5" w:rsidR="00FC29E5" w:rsidRPr="0011759F" w:rsidRDefault="00FC29E5" w:rsidP="002273B8">
      <w:pPr>
        <w:spacing w:before="120" w:after="0" w:line="240" w:lineRule="auto"/>
        <w:jc w:val="center"/>
        <w:rPr>
          <w:rFonts w:ascii="Times New Roman Bold" w:hAnsi="Times New Roman Bold" w:cs="Times New Roman"/>
          <w:b/>
          <w:bCs/>
          <w:color w:val="000000"/>
          <w:spacing w:val="-6"/>
          <w:sz w:val="28"/>
          <w:szCs w:val="28"/>
        </w:rPr>
      </w:pPr>
      <w:r w:rsidRPr="0011759F">
        <w:rPr>
          <w:rFonts w:ascii="Times New Roman Bold" w:hAnsi="Times New Roman Bold" w:cs="Times New Roman"/>
          <w:b/>
          <w:bCs/>
          <w:color w:val="000000"/>
          <w:spacing w:val="-6"/>
          <w:sz w:val="28"/>
          <w:szCs w:val="28"/>
        </w:rPr>
        <w:t xml:space="preserve">HIỆN TRẠNG ĐVHC CẤP XÃ CỦA HUYỆN </w:t>
      </w:r>
      <w:r w:rsidR="003937BE">
        <w:rPr>
          <w:rFonts w:ascii="Times New Roman Bold" w:hAnsi="Times New Roman Bold" w:cs="Times New Roman"/>
          <w:b/>
          <w:bCs/>
          <w:color w:val="000000"/>
          <w:spacing w:val="-6"/>
          <w:sz w:val="28"/>
          <w:szCs w:val="28"/>
        </w:rPr>
        <w:t>PHÙ CỪ</w:t>
      </w:r>
      <w:r w:rsidRPr="0011759F">
        <w:rPr>
          <w:rFonts w:ascii="Times New Roman Bold" w:hAnsi="Times New Roman Bold" w:cs="Times New Roman"/>
          <w:b/>
          <w:bCs/>
          <w:color w:val="000000"/>
          <w:spacing w:val="-6"/>
          <w:sz w:val="28"/>
          <w:szCs w:val="28"/>
        </w:rPr>
        <w:t>, TỈNH HƯNG YÊN</w:t>
      </w:r>
    </w:p>
    <w:p w14:paraId="640B2DA8" w14:textId="77777777" w:rsidR="00FC29E5" w:rsidRPr="0011759F" w:rsidRDefault="00FC29E5" w:rsidP="00F26F64">
      <w:pPr>
        <w:spacing w:before="120" w:after="0" w:line="240" w:lineRule="auto"/>
        <w:ind w:firstLine="567"/>
        <w:jc w:val="center"/>
        <w:rPr>
          <w:rFonts w:cs="Times New Roman"/>
          <w:b/>
          <w:bCs/>
          <w:color w:val="000000"/>
          <w:sz w:val="28"/>
          <w:szCs w:val="28"/>
        </w:rPr>
      </w:pPr>
    </w:p>
    <w:p w14:paraId="0B42C054" w14:textId="277672CD" w:rsidR="00FC29E5" w:rsidRPr="0011759F" w:rsidRDefault="00FC29E5" w:rsidP="00F26F64">
      <w:pPr>
        <w:spacing w:before="120" w:after="0" w:line="240" w:lineRule="auto"/>
        <w:ind w:firstLine="567"/>
        <w:jc w:val="both"/>
        <w:rPr>
          <w:rFonts w:cs="Times New Roman"/>
          <w:b/>
          <w:bCs/>
          <w:color w:val="000000"/>
          <w:sz w:val="28"/>
          <w:szCs w:val="28"/>
        </w:rPr>
      </w:pPr>
      <w:r w:rsidRPr="0011759F">
        <w:rPr>
          <w:rFonts w:cs="Times New Roman"/>
          <w:b/>
          <w:bCs/>
          <w:color w:val="000000"/>
          <w:sz w:val="28"/>
          <w:szCs w:val="28"/>
        </w:rPr>
        <w:t xml:space="preserve">I. QUÁ TRÌNH THÀNH LẬP, GIẢI THỂ, NHẬP, CHIA, ĐIỀU CHỈNH ĐỊA GIỚI ĐVHC CỦA HUYỆN </w:t>
      </w:r>
      <w:r w:rsidR="003937BE">
        <w:rPr>
          <w:rFonts w:cs="Times New Roman"/>
          <w:b/>
          <w:bCs/>
          <w:color w:val="000000"/>
          <w:sz w:val="28"/>
          <w:szCs w:val="28"/>
        </w:rPr>
        <w:t>PHÙ CỪ</w:t>
      </w:r>
      <w:r w:rsidRPr="0011759F">
        <w:rPr>
          <w:rFonts w:cs="Times New Roman"/>
          <w:b/>
          <w:bCs/>
          <w:color w:val="000000"/>
          <w:sz w:val="28"/>
          <w:szCs w:val="28"/>
        </w:rPr>
        <w:t>, TỈNH HƯNG YÊN TỪ NĂM 1945 ĐẾN NAY</w:t>
      </w:r>
    </w:p>
    <w:p w14:paraId="135E11A5" w14:textId="4D712F2D" w:rsidR="002767E7" w:rsidRPr="0011759F" w:rsidRDefault="00F17EA6" w:rsidP="00F26F64">
      <w:pPr>
        <w:spacing w:before="120" w:after="0" w:line="240" w:lineRule="auto"/>
        <w:ind w:firstLine="567"/>
        <w:jc w:val="both"/>
        <w:rPr>
          <w:rFonts w:cs="Times New Roman"/>
          <w:sz w:val="28"/>
          <w:szCs w:val="28"/>
        </w:rPr>
      </w:pPr>
      <w:r w:rsidRPr="007C5423">
        <w:rPr>
          <w:rFonts w:cs="Times New Roman"/>
          <w:b/>
          <w:bCs/>
          <w:sz w:val="28"/>
          <w:szCs w:val="28"/>
          <w:highlight w:val="yellow"/>
        </w:rPr>
        <w:t xml:space="preserve">1. </w:t>
      </w:r>
      <w:r w:rsidRPr="007C5423">
        <w:rPr>
          <w:rFonts w:cs="Times New Roman"/>
          <w:sz w:val="28"/>
          <w:szCs w:val="28"/>
          <w:highlight w:val="yellow"/>
        </w:rPr>
        <w:t xml:space="preserve">Khái quát quá trình thành lập, giải thể, nhập, chia, điều chỉnh địa giới ĐVHC và sắp xếp ĐVHC của </w:t>
      </w:r>
      <w:r w:rsidR="000E3009" w:rsidRPr="007C5423">
        <w:rPr>
          <w:rFonts w:cs="Times New Roman"/>
          <w:sz w:val="28"/>
          <w:szCs w:val="28"/>
          <w:highlight w:val="yellow"/>
        </w:rPr>
        <w:t xml:space="preserve">huyện </w:t>
      </w:r>
      <w:r w:rsidR="00CD7F34" w:rsidRPr="007C5423">
        <w:rPr>
          <w:rFonts w:cs="Times New Roman"/>
          <w:sz w:val="28"/>
          <w:szCs w:val="28"/>
          <w:highlight w:val="yellow"/>
        </w:rPr>
        <w:t>Phù Cừ</w:t>
      </w:r>
      <w:r w:rsidRPr="007C5423">
        <w:rPr>
          <w:rFonts w:cs="Times New Roman"/>
          <w:sz w:val="28"/>
          <w:szCs w:val="28"/>
          <w:highlight w:val="yellow"/>
        </w:rPr>
        <w:t xml:space="preserve"> từ năm 1945 đến nay:</w:t>
      </w:r>
    </w:p>
    <w:p w14:paraId="33733EE4" w14:textId="06DA9A37" w:rsidR="003937BE" w:rsidRDefault="00E209C2" w:rsidP="00F26F64">
      <w:pPr>
        <w:pStyle w:val="NormalWeb"/>
        <w:shd w:val="clear" w:color="auto" w:fill="FCFCFC"/>
        <w:spacing w:before="120" w:beforeAutospacing="0" w:after="0" w:afterAutospacing="0"/>
        <w:ind w:firstLine="567"/>
        <w:jc w:val="both"/>
        <w:rPr>
          <w:color w:val="000000"/>
          <w:sz w:val="28"/>
          <w:szCs w:val="28"/>
          <w:shd w:val="clear" w:color="auto" w:fill="FFFFFF"/>
        </w:rPr>
      </w:pPr>
      <w:r w:rsidRPr="00E209C2">
        <w:rPr>
          <w:color w:val="000000"/>
          <w:sz w:val="28"/>
          <w:szCs w:val="28"/>
          <w:shd w:val="clear" w:color="auto" w:fill="FFFFFF"/>
        </w:rPr>
        <w:t xml:space="preserve">Theo </w:t>
      </w:r>
      <w:r w:rsidR="003937BE">
        <w:rPr>
          <w:color w:val="000000"/>
          <w:sz w:val="28"/>
          <w:szCs w:val="28"/>
          <w:shd w:val="clear" w:color="auto" w:fill="FFFFFF"/>
        </w:rPr>
        <w:t>nhiều</w:t>
      </w:r>
      <w:r w:rsidRPr="00E209C2">
        <w:rPr>
          <w:color w:val="000000"/>
          <w:sz w:val="28"/>
          <w:szCs w:val="28"/>
          <w:shd w:val="clear" w:color="auto" w:fill="FFFFFF"/>
        </w:rPr>
        <w:t xml:space="preserve"> nguồn sử liệu cổ xưa, </w:t>
      </w:r>
      <w:r w:rsidR="003937BE">
        <w:rPr>
          <w:color w:val="000000"/>
          <w:sz w:val="28"/>
          <w:szCs w:val="28"/>
          <w:shd w:val="clear" w:color="auto" w:fill="FFFFFF"/>
        </w:rPr>
        <w:t>vùng</w:t>
      </w:r>
      <w:r w:rsidRPr="00E209C2">
        <w:rPr>
          <w:color w:val="000000"/>
          <w:sz w:val="28"/>
          <w:szCs w:val="28"/>
          <w:shd w:val="clear" w:color="auto" w:fill="FFFFFF"/>
        </w:rPr>
        <w:t xml:space="preserve"> đất </w:t>
      </w:r>
      <w:r w:rsidR="003937BE">
        <w:rPr>
          <w:color w:val="000000"/>
          <w:sz w:val="28"/>
          <w:szCs w:val="28"/>
          <w:shd w:val="clear" w:color="auto" w:fill="FFFFFF"/>
        </w:rPr>
        <w:t>thuộc huyện Phù Cừ ngày nay</w:t>
      </w:r>
      <w:r w:rsidRPr="00E209C2">
        <w:rPr>
          <w:color w:val="000000"/>
          <w:sz w:val="28"/>
          <w:szCs w:val="28"/>
          <w:shd w:val="clear" w:color="auto" w:fill="FFFFFF"/>
        </w:rPr>
        <w:t xml:space="preserve"> có từ rất sớm.</w:t>
      </w:r>
    </w:p>
    <w:p w14:paraId="392DED2B" w14:textId="66B15249" w:rsidR="003937BE" w:rsidRPr="003937BE" w:rsidRDefault="003937BE" w:rsidP="00F26F64">
      <w:pPr>
        <w:pStyle w:val="NormalWeb"/>
        <w:shd w:val="clear" w:color="auto" w:fill="FCFCFC"/>
        <w:spacing w:before="120" w:beforeAutospacing="0" w:after="0" w:afterAutospacing="0"/>
        <w:ind w:firstLine="567"/>
        <w:jc w:val="both"/>
        <w:rPr>
          <w:sz w:val="28"/>
          <w:szCs w:val="28"/>
          <w:shd w:val="clear" w:color="auto" w:fill="FFFFFF"/>
        </w:rPr>
      </w:pPr>
      <w:r w:rsidRPr="003937BE">
        <w:rPr>
          <w:sz w:val="28"/>
          <w:szCs w:val="28"/>
          <w:shd w:val="clear" w:color="auto" w:fill="FFFFFF"/>
        </w:rPr>
        <w:t xml:space="preserve">Vào buổi đầu Công nguyên, </w:t>
      </w:r>
      <w:r>
        <w:rPr>
          <w:sz w:val="28"/>
          <w:szCs w:val="28"/>
          <w:shd w:val="clear" w:color="auto" w:fill="FFFFFF"/>
        </w:rPr>
        <w:t>vùng</w:t>
      </w:r>
      <w:r w:rsidRPr="003937BE">
        <w:rPr>
          <w:sz w:val="28"/>
          <w:szCs w:val="28"/>
          <w:shd w:val="clear" w:color="auto" w:fill="FFFFFF"/>
        </w:rPr>
        <w:t xml:space="preserve"> đất này thuộc huyện </w:t>
      </w:r>
      <w:hyperlink r:id="rId9" w:tooltip="Cửu Diên (trang không tồn tại)" w:history="1">
        <w:r w:rsidRPr="003937BE">
          <w:rPr>
            <w:rStyle w:val="Hyperlink"/>
            <w:color w:val="auto"/>
            <w:sz w:val="28"/>
            <w:szCs w:val="28"/>
            <w:u w:val="none"/>
            <w:shd w:val="clear" w:color="auto" w:fill="FFFFFF"/>
          </w:rPr>
          <w:t>Cửu Diên</w:t>
        </w:r>
      </w:hyperlink>
      <w:r>
        <w:rPr>
          <w:sz w:val="28"/>
          <w:szCs w:val="28"/>
        </w:rPr>
        <w:t>,</w:t>
      </w:r>
      <w:r w:rsidRPr="003937BE">
        <w:rPr>
          <w:sz w:val="28"/>
          <w:szCs w:val="28"/>
          <w:shd w:val="clear" w:color="auto" w:fill="FFFFFF"/>
        </w:rPr>
        <w:t> quận </w:t>
      </w:r>
      <w:hyperlink r:id="rId10" w:tooltip="Giao Chỉ" w:history="1">
        <w:r w:rsidRPr="003937BE">
          <w:rPr>
            <w:rStyle w:val="Hyperlink"/>
            <w:color w:val="auto"/>
            <w:sz w:val="28"/>
            <w:szCs w:val="28"/>
            <w:u w:val="none"/>
            <w:shd w:val="clear" w:color="auto" w:fill="FFFFFF"/>
          </w:rPr>
          <w:t>Giao Chỉ</w:t>
        </w:r>
      </w:hyperlink>
      <w:r w:rsidRPr="003937BE">
        <w:rPr>
          <w:sz w:val="28"/>
          <w:szCs w:val="28"/>
          <w:shd w:val="clear" w:color="auto" w:fill="FFFFFF"/>
        </w:rPr>
        <w:t>. Thời </w:t>
      </w:r>
      <w:hyperlink r:id="rId11" w:tooltip="Tiền Lê" w:history="1">
        <w:r w:rsidRPr="003937BE">
          <w:rPr>
            <w:rStyle w:val="Hyperlink"/>
            <w:color w:val="auto"/>
            <w:sz w:val="28"/>
            <w:szCs w:val="28"/>
            <w:u w:val="none"/>
            <w:shd w:val="clear" w:color="auto" w:fill="FFFFFF"/>
          </w:rPr>
          <w:t>Tiền Lê</w:t>
        </w:r>
      </w:hyperlink>
      <w:r w:rsidRPr="003937BE">
        <w:rPr>
          <w:sz w:val="28"/>
          <w:szCs w:val="28"/>
          <w:shd w:val="clear" w:color="auto" w:fill="FFFFFF"/>
        </w:rPr>
        <w:t> đổi đạo thành lộ, dưới lộ là phủ, dưới phủ là hương, địa bàn của huyện thuộc Khoái Lộ. Sau đó, lại đổi lộ thành châu nên vẫn thuộc </w:t>
      </w:r>
      <w:hyperlink r:id="rId12" w:tooltip="Khoái Châu" w:history="1">
        <w:r w:rsidRPr="003937BE">
          <w:rPr>
            <w:rStyle w:val="Hyperlink"/>
            <w:color w:val="auto"/>
            <w:sz w:val="28"/>
            <w:szCs w:val="28"/>
            <w:u w:val="none"/>
            <w:shd w:val="clear" w:color="auto" w:fill="FFFFFF"/>
          </w:rPr>
          <w:t>Khoái Châu</w:t>
        </w:r>
      </w:hyperlink>
      <w:r w:rsidRPr="003937BE">
        <w:rPr>
          <w:sz w:val="28"/>
          <w:szCs w:val="28"/>
          <w:shd w:val="clear" w:color="auto" w:fill="FFFFFF"/>
        </w:rPr>
        <w:t>. Vào năm </w:t>
      </w:r>
      <w:hyperlink r:id="rId13" w:tooltip="Nhâm Tý" w:history="1">
        <w:r w:rsidRPr="003937BE">
          <w:rPr>
            <w:rStyle w:val="Hyperlink"/>
            <w:color w:val="auto"/>
            <w:sz w:val="28"/>
            <w:szCs w:val="28"/>
            <w:u w:val="none"/>
            <w:shd w:val="clear" w:color="auto" w:fill="FFFFFF"/>
          </w:rPr>
          <w:t>Nhâm Tý</w:t>
        </w:r>
      </w:hyperlink>
      <w:r w:rsidRPr="003937BE">
        <w:rPr>
          <w:sz w:val="28"/>
          <w:szCs w:val="28"/>
          <w:shd w:val="clear" w:color="auto" w:fill="FFFFFF"/>
        </w:rPr>
        <w:t> (</w:t>
      </w:r>
      <w:hyperlink r:id="rId14" w:tooltip="1252" w:history="1">
        <w:r w:rsidRPr="003937BE">
          <w:rPr>
            <w:rStyle w:val="Hyperlink"/>
            <w:color w:val="auto"/>
            <w:sz w:val="28"/>
            <w:szCs w:val="28"/>
            <w:u w:val="none"/>
            <w:shd w:val="clear" w:color="auto" w:fill="FFFFFF"/>
          </w:rPr>
          <w:t>1252</w:t>
        </w:r>
      </w:hyperlink>
      <w:r w:rsidRPr="003937BE">
        <w:rPr>
          <w:sz w:val="28"/>
          <w:szCs w:val="28"/>
          <w:shd w:val="clear" w:color="auto" w:fill="FFFFFF"/>
        </w:rPr>
        <w:t xml:space="preserve">), cả nước có 12 phủ, dưới phủ là huyện, vùng đất Phù Cừ hiện nay </w:t>
      </w:r>
      <w:r>
        <w:rPr>
          <w:sz w:val="28"/>
          <w:szCs w:val="28"/>
          <w:shd w:val="clear" w:color="auto" w:fill="FFFFFF"/>
        </w:rPr>
        <w:t>thuộc</w:t>
      </w:r>
      <w:r w:rsidRPr="003937BE">
        <w:rPr>
          <w:sz w:val="28"/>
          <w:szCs w:val="28"/>
          <w:shd w:val="clear" w:color="auto" w:fill="FFFFFF"/>
        </w:rPr>
        <w:t xml:space="preserve"> huyện Phù Dung</w:t>
      </w:r>
      <w:r>
        <w:rPr>
          <w:sz w:val="28"/>
          <w:szCs w:val="28"/>
          <w:shd w:val="clear" w:color="auto" w:fill="FFFFFF"/>
        </w:rPr>
        <w:t>,</w:t>
      </w:r>
      <w:r w:rsidRPr="003937BE">
        <w:rPr>
          <w:sz w:val="28"/>
          <w:szCs w:val="28"/>
          <w:shd w:val="clear" w:color="auto" w:fill="FFFFFF"/>
        </w:rPr>
        <w:t xml:space="preserve"> phủ Khoái Châu. Khi </w:t>
      </w:r>
      <w:hyperlink r:id="rId15" w:tooltip="Nhà Mạc" w:history="1">
        <w:r w:rsidRPr="003937BE">
          <w:rPr>
            <w:rStyle w:val="Hyperlink"/>
            <w:color w:val="auto"/>
            <w:sz w:val="28"/>
            <w:szCs w:val="28"/>
            <w:u w:val="none"/>
            <w:shd w:val="clear" w:color="auto" w:fill="FFFFFF"/>
          </w:rPr>
          <w:t>nhà Mạc</w:t>
        </w:r>
      </w:hyperlink>
      <w:r w:rsidRPr="003937BE">
        <w:rPr>
          <w:sz w:val="28"/>
          <w:szCs w:val="28"/>
          <w:shd w:val="clear" w:color="auto" w:fill="FFFFFF"/>
        </w:rPr>
        <w:t> lên ngôi, kiêng tên húy của Mạc Thái Tổ (tức </w:t>
      </w:r>
      <w:hyperlink r:id="rId16" w:tooltip="Mạc Đăng Dung" w:history="1">
        <w:r w:rsidRPr="003937BE">
          <w:rPr>
            <w:rStyle w:val="Hyperlink"/>
            <w:color w:val="auto"/>
            <w:sz w:val="28"/>
            <w:szCs w:val="28"/>
            <w:u w:val="none"/>
            <w:shd w:val="clear" w:color="auto" w:fill="FFFFFF"/>
          </w:rPr>
          <w:t>Mạc Đăng Dung</w:t>
        </w:r>
      </w:hyperlink>
      <w:r w:rsidRPr="003937BE">
        <w:rPr>
          <w:sz w:val="28"/>
          <w:szCs w:val="28"/>
          <w:shd w:val="clear" w:color="auto" w:fill="FFFFFF"/>
        </w:rPr>
        <w:t xml:space="preserve">) nên đổi tên thành huyện Phù Hoa. Đến </w:t>
      </w:r>
      <w:r w:rsidRPr="003937BE">
        <w:rPr>
          <w:sz w:val="28"/>
          <w:szCs w:val="28"/>
          <w:shd w:val="clear" w:color="auto" w:fill="FFFFFF"/>
        </w:rPr>
        <w:lastRenderedPageBreak/>
        <w:t>thời </w:t>
      </w:r>
      <w:hyperlink r:id="rId17" w:tooltip="Lê Trung Hưng" w:history="1">
        <w:r w:rsidRPr="003937BE">
          <w:rPr>
            <w:rStyle w:val="Hyperlink"/>
            <w:color w:val="auto"/>
            <w:sz w:val="28"/>
            <w:szCs w:val="28"/>
            <w:u w:val="none"/>
            <w:shd w:val="clear" w:color="auto" w:fill="FFFFFF"/>
          </w:rPr>
          <w:t>Lê Trung Hưng</w:t>
        </w:r>
      </w:hyperlink>
      <w:r w:rsidRPr="003937BE">
        <w:rPr>
          <w:sz w:val="28"/>
          <w:szCs w:val="28"/>
          <w:shd w:val="clear" w:color="auto" w:fill="FFFFFF"/>
        </w:rPr>
        <w:t> lấy lại tên cũ là Phù Dung. Năm Cảnh Hưng thứ 2 (</w:t>
      </w:r>
      <w:hyperlink r:id="rId18" w:tooltip="1741" w:history="1">
        <w:r w:rsidRPr="003937BE">
          <w:rPr>
            <w:rStyle w:val="Hyperlink"/>
            <w:color w:val="auto"/>
            <w:sz w:val="28"/>
            <w:szCs w:val="28"/>
            <w:u w:val="none"/>
            <w:shd w:val="clear" w:color="auto" w:fill="FFFFFF"/>
          </w:rPr>
          <w:t>1741</w:t>
        </w:r>
      </w:hyperlink>
      <w:r w:rsidRPr="003937BE">
        <w:rPr>
          <w:sz w:val="28"/>
          <w:szCs w:val="28"/>
          <w:shd w:val="clear" w:color="auto" w:fill="FFFFFF"/>
        </w:rPr>
        <w:t>)</w:t>
      </w:r>
      <w:r>
        <w:rPr>
          <w:sz w:val="28"/>
          <w:szCs w:val="28"/>
          <w:shd w:val="clear" w:color="auto" w:fill="FFFFFF"/>
        </w:rPr>
        <w:t>,</w:t>
      </w:r>
      <w:r w:rsidRPr="003937BE">
        <w:rPr>
          <w:sz w:val="28"/>
          <w:szCs w:val="28"/>
          <w:shd w:val="clear" w:color="auto" w:fill="FFFFFF"/>
        </w:rPr>
        <w:t> </w:t>
      </w:r>
      <w:hyperlink r:id="rId19" w:tooltip="Lê Hiển Tông" w:history="1">
        <w:r w:rsidRPr="003937BE">
          <w:rPr>
            <w:rStyle w:val="Hyperlink"/>
            <w:color w:val="auto"/>
            <w:sz w:val="28"/>
            <w:szCs w:val="28"/>
            <w:u w:val="none"/>
            <w:shd w:val="clear" w:color="auto" w:fill="FFFFFF"/>
          </w:rPr>
          <w:t>Lê Hiển Tông</w:t>
        </w:r>
      </w:hyperlink>
      <w:r w:rsidRPr="003937BE">
        <w:rPr>
          <w:sz w:val="28"/>
          <w:szCs w:val="28"/>
          <w:shd w:val="clear" w:color="auto" w:fill="FFFFFF"/>
        </w:rPr>
        <w:t> đổi đạo thành trấn (có thượng trấn và hạ trấn)</w:t>
      </w:r>
      <w:r>
        <w:rPr>
          <w:sz w:val="28"/>
          <w:szCs w:val="28"/>
          <w:shd w:val="clear" w:color="auto" w:fill="FFFFFF"/>
        </w:rPr>
        <w:t>,</w:t>
      </w:r>
      <w:r w:rsidRPr="003937BE">
        <w:rPr>
          <w:sz w:val="28"/>
          <w:szCs w:val="28"/>
          <w:shd w:val="clear" w:color="auto" w:fill="FFFFFF"/>
        </w:rPr>
        <w:t xml:space="preserve"> huyện Phù Dung thuộc phủ Khoái Châu của </w:t>
      </w:r>
      <w:hyperlink r:id="rId20" w:tooltip="Sơn Nam (trấn)" w:history="1">
        <w:r w:rsidRPr="003937BE">
          <w:rPr>
            <w:rStyle w:val="Hyperlink"/>
            <w:color w:val="auto"/>
            <w:sz w:val="28"/>
            <w:szCs w:val="28"/>
            <w:u w:val="none"/>
            <w:shd w:val="clear" w:color="auto" w:fill="FFFFFF"/>
          </w:rPr>
          <w:t>Sơn Nam thượng trấn</w:t>
        </w:r>
      </w:hyperlink>
      <w:r w:rsidRPr="003937BE">
        <w:rPr>
          <w:sz w:val="28"/>
          <w:szCs w:val="28"/>
          <w:shd w:val="clear" w:color="auto" w:fill="FFFFFF"/>
        </w:rPr>
        <w:t>.</w:t>
      </w:r>
    </w:p>
    <w:p w14:paraId="7C757E61" w14:textId="240F2B28" w:rsidR="00C56229" w:rsidRDefault="00E209C2" w:rsidP="00F26F64">
      <w:pPr>
        <w:pStyle w:val="NormalWeb"/>
        <w:shd w:val="clear" w:color="auto" w:fill="FCFCFC"/>
        <w:spacing w:before="120" w:beforeAutospacing="0" w:after="0" w:afterAutospacing="0"/>
        <w:ind w:firstLine="567"/>
        <w:jc w:val="both"/>
        <w:rPr>
          <w:sz w:val="28"/>
          <w:szCs w:val="28"/>
        </w:rPr>
      </w:pPr>
      <w:r w:rsidRPr="00E209C2">
        <w:rPr>
          <w:sz w:val="28"/>
          <w:szCs w:val="28"/>
        </w:rPr>
        <w:t xml:space="preserve">Năm  </w:t>
      </w:r>
      <w:hyperlink r:id="rId21" w:tooltip="Minh Mạng" w:history="1">
        <w:r w:rsidRPr="00E209C2">
          <w:rPr>
            <w:rStyle w:val="Hyperlink"/>
            <w:color w:val="auto"/>
            <w:sz w:val="28"/>
            <w:szCs w:val="28"/>
            <w:u w:val="none"/>
          </w:rPr>
          <w:t>Minh Mạng</w:t>
        </w:r>
      </w:hyperlink>
      <w:r w:rsidRPr="00E209C2">
        <w:rPr>
          <w:sz w:val="28"/>
          <w:szCs w:val="28"/>
        </w:rPr>
        <w:t xml:space="preserve"> 12</w:t>
      </w:r>
      <w:r>
        <w:rPr>
          <w:sz w:val="28"/>
          <w:szCs w:val="28"/>
        </w:rPr>
        <w:t xml:space="preserve"> (1831)</w:t>
      </w:r>
      <w:r w:rsidRPr="00E209C2">
        <w:rPr>
          <w:sz w:val="28"/>
          <w:szCs w:val="28"/>
        </w:rPr>
        <w:t>, </w:t>
      </w:r>
      <w:hyperlink r:id="rId22" w:tooltip="Nhà Nguyễn" w:history="1">
        <w:r w:rsidRPr="00E209C2">
          <w:rPr>
            <w:rStyle w:val="Hyperlink"/>
            <w:color w:val="auto"/>
            <w:sz w:val="28"/>
            <w:szCs w:val="28"/>
            <w:u w:val="none"/>
          </w:rPr>
          <w:t>triều đình Huế</w:t>
        </w:r>
      </w:hyperlink>
      <w:r w:rsidRPr="00E209C2">
        <w:rPr>
          <w:sz w:val="28"/>
          <w:szCs w:val="28"/>
        </w:rPr>
        <w:t> thực hiện một cuộc cải cách hành chính lớn trên toàn lãnh thổ </w:t>
      </w:r>
      <w:hyperlink r:id="rId23" w:tooltip="Việt Nam" w:history="1">
        <w:r w:rsidRPr="00E209C2">
          <w:rPr>
            <w:rStyle w:val="Hyperlink"/>
            <w:color w:val="auto"/>
            <w:sz w:val="28"/>
            <w:szCs w:val="28"/>
            <w:u w:val="none"/>
          </w:rPr>
          <w:t>Việt Nam</w:t>
        </w:r>
      </w:hyperlink>
      <w:r w:rsidRPr="00E209C2">
        <w:rPr>
          <w:sz w:val="28"/>
          <w:szCs w:val="28"/>
        </w:rPr>
        <w:t>, trong đó có việc xóa bỏ các đơn vị tổng, trấn,... và chia cả nước lại thành 30 </w:t>
      </w:r>
      <w:hyperlink r:id="rId24" w:tooltip="Tỉnh" w:history="1">
        <w:r w:rsidRPr="00E209C2">
          <w:rPr>
            <w:rStyle w:val="Hyperlink"/>
            <w:color w:val="auto"/>
            <w:sz w:val="28"/>
            <w:szCs w:val="28"/>
            <w:u w:val="none"/>
          </w:rPr>
          <w:t>tỉnh</w:t>
        </w:r>
      </w:hyperlink>
      <w:r w:rsidRPr="00E209C2">
        <w:rPr>
          <w:sz w:val="28"/>
          <w:szCs w:val="28"/>
        </w:rPr>
        <w:t>. Tỉnh </w:t>
      </w:r>
      <w:hyperlink r:id="rId25" w:tooltip="Hưng Yên" w:history="1">
        <w:r w:rsidRPr="00E209C2">
          <w:rPr>
            <w:rStyle w:val="Hyperlink"/>
            <w:color w:val="auto"/>
            <w:sz w:val="28"/>
            <w:szCs w:val="28"/>
            <w:u w:val="none"/>
          </w:rPr>
          <w:t>Hưng Yên</w:t>
        </w:r>
      </w:hyperlink>
      <w:r w:rsidRPr="00E209C2">
        <w:rPr>
          <w:sz w:val="28"/>
          <w:szCs w:val="28"/>
        </w:rPr>
        <w:t xml:space="preserve"> được thành lập gồm 02 phủ </w:t>
      </w:r>
      <w:r w:rsidRPr="00130DEE">
        <w:rPr>
          <w:sz w:val="28"/>
          <w:szCs w:val="28"/>
        </w:rPr>
        <w:t xml:space="preserve">Khoái Châu và </w:t>
      </w:r>
      <w:r w:rsidR="00D41697">
        <w:rPr>
          <w:sz w:val="28"/>
          <w:szCs w:val="28"/>
        </w:rPr>
        <w:t>p</w:t>
      </w:r>
      <w:r w:rsidRPr="00130DEE">
        <w:rPr>
          <w:sz w:val="28"/>
          <w:szCs w:val="28"/>
        </w:rPr>
        <w:t xml:space="preserve">hủ Tiên Hưng. </w:t>
      </w:r>
      <w:r>
        <w:rPr>
          <w:sz w:val="28"/>
          <w:szCs w:val="28"/>
        </w:rPr>
        <w:t>Lúc bấy giờ,</w:t>
      </w:r>
      <w:r w:rsidR="000D0ADF">
        <w:rPr>
          <w:sz w:val="28"/>
          <w:szCs w:val="28"/>
        </w:rPr>
        <w:t xml:space="preserve"> vùng đất</w:t>
      </w:r>
      <w:r>
        <w:rPr>
          <w:sz w:val="28"/>
          <w:szCs w:val="28"/>
        </w:rPr>
        <w:t xml:space="preserve"> </w:t>
      </w:r>
      <w:r w:rsidR="00D41697">
        <w:rPr>
          <w:sz w:val="28"/>
          <w:szCs w:val="28"/>
        </w:rPr>
        <w:t>Phù Cừ</w:t>
      </w:r>
      <w:r w:rsidR="000D0ADF">
        <w:rPr>
          <w:sz w:val="28"/>
          <w:szCs w:val="28"/>
        </w:rPr>
        <w:t xml:space="preserve"> ngày nay</w:t>
      </w:r>
      <w:r>
        <w:rPr>
          <w:sz w:val="28"/>
          <w:szCs w:val="28"/>
        </w:rPr>
        <w:t xml:space="preserve"> </w:t>
      </w:r>
      <w:r w:rsidR="000D0ADF">
        <w:rPr>
          <w:sz w:val="28"/>
          <w:szCs w:val="28"/>
        </w:rPr>
        <w:t>thuộc</w:t>
      </w:r>
      <w:r>
        <w:rPr>
          <w:sz w:val="28"/>
          <w:szCs w:val="28"/>
        </w:rPr>
        <w:t xml:space="preserve"> huyện </w:t>
      </w:r>
      <w:r w:rsidR="000D0ADF">
        <w:rPr>
          <w:sz w:val="28"/>
          <w:szCs w:val="28"/>
        </w:rPr>
        <w:t>Phù Dung - một trong tám huyện của tỉnh Hưng Yên</w:t>
      </w:r>
      <w:r>
        <w:rPr>
          <w:sz w:val="28"/>
          <w:szCs w:val="28"/>
        </w:rPr>
        <w:t>.</w:t>
      </w:r>
    </w:p>
    <w:p w14:paraId="37B851DA" w14:textId="335ECA3A" w:rsidR="00983F06" w:rsidRDefault="000D0ADF" w:rsidP="00F26F64">
      <w:pPr>
        <w:pStyle w:val="NormalWeb"/>
        <w:shd w:val="clear" w:color="auto" w:fill="FCFCFC"/>
        <w:spacing w:before="120" w:beforeAutospacing="0" w:after="0" w:afterAutospacing="0"/>
        <w:ind w:firstLine="567"/>
        <w:jc w:val="both"/>
        <w:rPr>
          <w:sz w:val="28"/>
          <w:szCs w:val="28"/>
        </w:rPr>
      </w:pPr>
      <w:r>
        <w:rPr>
          <w:sz w:val="28"/>
          <w:szCs w:val="28"/>
        </w:rPr>
        <w:t>Đến năm Thiệu Trị thứ 2 (1842), huyện Phù Dung đổi tên thành huyện Phù Cừ. Năm Tự Đức thứ 4 (1858), huyện Phù Cừ từ phủ Khoái Châu chuyển về phủ Tiên Hưng, tỉnh Hưng Yên.</w:t>
      </w:r>
      <w:r w:rsidR="00983F06">
        <w:rPr>
          <w:sz w:val="28"/>
          <w:szCs w:val="28"/>
        </w:rPr>
        <w:t xml:space="preserve"> Năm 1890, khi thành lập tỉnh Thái Bình, huyện Thần Khê chuyển về tỉnh Thái Bình, phủ Tiên Hưng còn lại 04 huyện. Năm Thành Thái thứ 6 (1894), chuyển huyện Phù Cừ và huyện Tiên Lữ về phủ Khoái Châu, phủ Tiên Hưng còn lại 02 huyện Duyên Hà và Hưng Nhân nhập vào tỉnh Thái Bình.</w:t>
      </w:r>
    </w:p>
    <w:p w14:paraId="147B290C" w14:textId="228A438B" w:rsidR="00850224" w:rsidRPr="0011759F" w:rsidRDefault="00850224" w:rsidP="00F26F64">
      <w:pPr>
        <w:pStyle w:val="NormalWeb"/>
        <w:shd w:val="clear" w:color="auto" w:fill="FCFCFC"/>
        <w:spacing w:before="120" w:beforeAutospacing="0" w:after="0" w:afterAutospacing="0"/>
        <w:ind w:firstLine="567"/>
        <w:jc w:val="both"/>
        <w:rPr>
          <w:sz w:val="28"/>
          <w:szCs w:val="28"/>
        </w:rPr>
      </w:pPr>
      <w:r>
        <w:rPr>
          <w:sz w:val="28"/>
          <w:szCs w:val="28"/>
        </w:rPr>
        <w:t>Trước Cách mạng Tháng Tám năm 1945, huyện Phù Cừ có 56 xã</w:t>
      </w:r>
      <w:r w:rsidR="00BA5336">
        <w:rPr>
          <w:sz w:val="28"/>
          <w:szCs w:val="28"/>
        </w:rPr>
        <w:t xml:space="preserve"> thuộc 6 tổng: Hoàng Tranh, Ba Đông, Viên Quang, Cát Dương, Võng Phan và Kim Phương.</w:t>
      </w:r>
    </w:p>
    <w:p w14:paraId="75A47FD1" w14:textId="50DE6FFA" w:rsidR="00F17EA6" w:rsidRPr="0011759F" w:rsidRDefault="00015E99" w:rsidP="00F26F64">
      <w:pPr>
        <w:spacing w:before="120" w:after="0" w:line="240" w:lineRule="auto"/>
        <w:ind w:firstLine="567"/>
        <w:jc w:val="both"/>
        <w:rPr>
          <w:rFonts w:cs="Times New Roman"/>
          <w:bCs/>
          <w:sz w:val="28"/>
          <w:szCs w:val="28"/>
          <w:lang w:val="es-MX"/>
        </w:rPr>
      </w:pPr>
      <w:r w:rsidRPr="0011759F">
        <w:rPr>
          <w:rFonts w:cs="Times New Roman"/>
          <w:bCs/>
          <w:sz w:val="28"/>
          <w:szCs w:val="28"/>
          <w:lang w:val="es-MX"/>
        </w:rPr>
        <w:t xml:space="preserve">a) Giai đoạn 1945 </w:t>
      </w:r>
      <w:r w:rsidR="00AB0747" w:rsidRPr="0011759F">
        <w:rPr>
          <w:rFonts w:cs="Times New Roman"/>
          <w:bCs/>
          <w:sz w:val="28"/>
          <w:szCs w:val="28"/>
          <w:lang w:val="es-MX"/>
        </w:rPr>
        <w:t>-</w:t>
      </w:r>
      <w:r w:rsidRPr="0011759F">
        <w:rPr>
          <w:rFonts w:cs="Times New Roman"/>
          <w:bCs/>
          <w:sz w:val="28"/>
          <w:szCs w:val="28"/>
          <w:lang w:val="es-MX"/>
        </w:rPr>
        <w:t xml:space="preserve"> 1975</w:t>
      </w:r>
    </w:p>
    <w:p w14:paraId="16410761" w14:textId="492EDCE8" w:rsidR="00766F15" w:rsidRPr="007C5423" w:rsidRDefault="006D33B9" w:rsidP="00F26F64">
      <w:pPr>
        <w:spacing w:before="120" w:after="0" w:line="240" w:lineRule="auto"/>
        <w:ind w:firstLine="567"/>
        <w:jc w:val="both"/>
        <w:rPr>
          <w:rFonts w:eastAsia="Times New Roman" w:cs="Times New Roman"/>
          <w:kern w:val="0"/>
          <w:sz w:val="28"/>
          <w:szCs w:val="28"/>
          <w14:ligatures w14:val="none"/>
        </w:rPr>
      </w:pPr>
      <w:r w:rsidRPr="007C5423">
        <w:rPr>
          <w:rFonts w:eastAsia="Times New Roman" w:cs="Times New Roman"/>
          <w:kern w:val="0"/>
          <w:sz w:val="28"/>
          <w:szCs w:val="28"/>
          <w14:ligatures w14:val="none"/>
        </w:rPr>
        <w:t xml:space="preserve">- </w:t>
      </w:r>
      <w:r w:rsidR="00735D11" w:rsidRPr="007C5423">
        <w:rPr>
          <w:rFonts w:eastAsia="Times New Roman" w:cs="Times New Roman"/>
          <w:kern w:val="0"/>
          <w:sz w:val="28"/>
          <w:szCs w:val="28"/>
          <w14:ligatures w14:val="none"/>
        </w:rPr>
        <w:t xml:space="preserve">Cách mạng Tháng Tám thành công, Chính phủ bỏ cấp phủ, từ đó </w:t>
      </w:r>
      <w:r w:rsidR="00BA5336" w:rsidRPr="007C5423">
        <w:rPr>
          <w:rFonts w:eastAsia="Times New Roman" w:cs="Times New Roman"/>
          <w:kern w:val="0"/>
          <w:sz w:val="28"/>
          <w:szCs w:val="28"/>
          <w14:ligatures w14:val="none"/>
        </w:rPr>
        <w:t>Phù Cừ</w:t>
      </w:r>
      <w:r w:rsidR="00E209C2" w:rsidRPr="007C5423">
        <w:rPr>
          <w:rFonts w:eastAsia="Times New Roman" w:cs="Times New Roman"/>
          <w:kern w:val="0"/>
          <w:sz w:val="28"/>
          <w:szCs w:val="28"/>
          <w14:ligatures w14:val="none"/>
        </w:rPr>
        <w:t xml:space="preserve"> là 1 trong 9 ĐVHC cấp huyện thuộc tỉnh Hưng Yên</w:t>
      </w:r>
      <w:r w:rsidR="00BA5336" w:rsidRPr="007C5423">
        <w:rPr>
          <w:rFonts w:eastAsia="Times New Roman" w:cs="Times New Roman"/>
          <w:kern w:val="0"/>
          <w:sz w:val="28"/>
          <w:szCs w:val="28"/>
          <w14:ligatures w14:val="none"/>
        </w:rPr>
        <w:t>, với 15 xã bao gồm: Ái Quốc, Bội Châu, Chí Minh, Duyên Hà, Kim Anh, Minh Hoàng, Minh Tân, Ngọc Thụ, Nguyên Hòa, Nhật Quang, Quang Hưng, Quang Trung, Quyết Tiến, Tống Trân và Trần Cao.</w:t>
      </w:r>
    </w:p>
    <w:p w14:paraId="3C8A75A5" w14:textId="2B2AE0CF" w:rsidR="00BA5336" w:rsidRPr="007C5423" w:rsidRDefault="00BA5336" w:rsidP="00F26F64">
      <w:pPr>
        <w:spacing w:before="120" w:after="0" w:line="240" w:lineRule="auto"/>
        <w:ind w:firstLine="567"/>
        <w:jc w:val="both"/>
        <w:rPr>
          <w:rFonts w:eastAsia="Times New Roman" w:cs="Times New Roman"/>
          <w:kern w:val="0"/>
          <w:sz w:val="28"/>
          <w:szCs w:val="28"/>
          <w14:ligatures w14:val="none"/>
        </w:rPr>
      </w:pPr>
      <w:r w:rsidRPr="007C5423">
        <w:rPr>
          <w:rFonts w:eastAsia="Times New Roman" w:cs="Times New Roman"/>
          <w:kern w:val="0"/>
          <w:sz w:val="28"/>
          <w:szCs w:val="28"/>
          <w14:ligatures w14:val="none"/>
        </w:rPr>
        <w:t>- Năm 1947, địa giới hành chính các xã thuộc huyện Phù Cừ được điều chỉnh. Theo đó, đổi tên xã Ái Quốc thành xã Phan Sào Nam; hợp nhất hai xã</w:t>
      </w:r>
      <w:r w:rsidR="00CD5474" w:rsidRPr="007C5423">
        <w:rPr>
          <w:rFonts w:eastAsia="Times New Roman" w:cs="Times New Roman"/>
          <w:kern w:val="0"/>
          <w:sz w:val="28"/>
          <w:szCs w:val="28"/>
          <w14:ligatures w14:val="none"/>
        </w:rPr>
        <w:t xml:space="preserve"> Ngọc Thụ và xã Bội Châu thành xã Trường Chinh; sáp nhập xã Duyên Hà vào xã Chí Minh; hợp nhất hai xã Quang Trung, Kim Anh thành xã Tiên Tiến. Lúc bấy giờ, huyện Phù Cừ có 1</w:t>
      </w:r>
      <w:r w:rsidR="00F75353" w:rsidRPr="007C5423">
        <w:rPr>
          <w:rFonts w:eastAsia="Times New Roman" w:cs="Times New Roman"/>
          <w:kern w:val="0"/>
          <w:sz w:val="28"/>
          <w:szCs w:val="28"/>
          <w14:ligatures w14:val="none"/>
        </w:rPr>
        <w:t>2</w:t>
      </w:r>
      <w:r w:rsidR="00CD5474" w:rsidRPr="007C5423">
        <w:rPr>
          <w:rFonts w:eastAsia="Times New Roman" w:cs="Times New Roman"/>
          <w:kern w:val="0"/>
          <w:sz w:val="28"/>
          <w:szCs w:val="28"/>
          <w14:ligatures w14:val="none"/>
        </w:rPr>
        <w:t xml:space="preserve"> xã bao gồm: Phan Sào Nam, Trường Chinh, Chí Minh, </w:t>
      </w:r>
      <w:r w:rsidR="00F75353" w:rsidRPr="007C5423">
        <w:rPr>
          <w:rFonts w:eastAsia="Times New Roman" w:cs="Times New Roman"/>
          <w:kern w:val="0"/>
          <w:sz w:val="28"/>
          <w:szCs w:val="28"/>
          <w14:ligatures w14:val="none"/>
        </w:rPr>
        <w:t>Tiên Tiến</w:t>
      </w:r>
      <w:r w:rsidR="00CD5474" w:rsidRPr="007C5423">
        <w:rPr>
          <w:rFonts w:eastAsia="Times New Roman" w:cs="Times New Roman"/>
          <w:kern w:val="0"/>
          <w:sz w:val="28"/>
          <w:szCs w:val="28"/>
          <w14:ligatures w14:val="none"/>
        </w:rPr>
        <w:t>, Minh Hoàng, Minh Tân, Nguyên Hòa, Nhật Quang, Quang Hưng, Quyết Tiến, Tống Trân và Trần Cao</w:t>
      </w:r>
      <w:r w:rsidR="00F75353" w:rsidRPr="007C5423">
        <w:rPr>
          <w:rFonts w:eastAsia="Times New Roman" w:cs="Times New Roman"/>
          <w:kern w:val="0"/>
          <w:sz w:val="28"/>
          <w:szCs w:val="28"/>
          <w14:ligatures w14:val="none"/>
        </w:rPr>
        <w:t>.</w:t>
      </w:r>
    </w:p>
    <w:p w14:paraId="16C89932" w14:textId="7963E578" w:rsidR="00BA5336" w:rsidRPr="007C5423" w:rsidRDefault="00CD5474" w:rsidP="00F26F64">
      <w:pPr>
        <w:spacing w:before="120" w:after="0" w:line="240" w:lineRule="auto"/>
        <w:ind w:firstLine="567"/>
        <w:jc w:val="both"/>
        <w:rPr>
          <w:rFonts w:eastAsia="Times New Roman" w:cs="Times New Roman"/>
          <w:kern w:val="0"/>
          <w:sz w:val="28"/>
          <w:szCs w:val="28"/>
          <w14:ligatures w14:val="none"/>
        </w:rPr>
      </w:pPr>
      <w:r w:rsidRPr="007C5423">
        <w:rPr>
          <w:rFonts w:eastAsia="Times New Roman" w:cs="Times New Roman"/>
          <w:kern w:val="0"/>
          <w:sz w:val="28"/>
          <w:szCs w:val="28"/>
          <w14:ligatures w14:val="none"/>
        </w:rPr>
        <w:t xml:space="preserve">- Năm 1957, </w:t>
      </w:r>
      <w:r w:rsidR="00F75353" w:rsidRPr="007C5423">
        <w:rPr>
          <w:rFonts w:eastAsia="Times New Roman" w:cs="Times New Roman"/>
          <w:kern w:val="0"/>
          <w:sz w:val="28"/>
          <w:szCs w:val="28"/>
          <w14:ligatures w14:val="none"/>
        </w:rPr>
        <w:t>chia xã Nguyên Hòa thành hai xã Nguyên Hòa và Hạnh Phúc, chia xã Tiên Tiến thành hai xã Tiên Tiến và Minh Tiến. Lúc bấy giờ, huyện Phù Cừ có 14 xã bao gồm: Phan Sào Nam, Trường Chinh, Chí Minh, Tiên Tiến, Minh Tiến, Minh Hoàng, Minh Tân, Nguyên Hòa, Hạnh Phúc, Nhật Quang, Quang Hưng, Quyết Tiến, Tống Trân và Trần Cao.</w:t>
      </w:r>
      <w:r w:rsidR="008239AC" w:rsidRPr="007C5423">
        <w:rPr>
          <w:rFonts w:eastAsia="Times New Roman" w:cs="Times New Roman"/>
          <w:kern w:val="0"/>
          <w:sz w:val="28"/>
          <w:szCs w:val="28"/>
          <w14:ligatures w14:val="none"/>
        </w:rPr>
        <w:t xml:space="preserve"> Về sau, một số xã lại được đổi tên: xã Trường Chinh đổi thành xã Đoàn Đào, xã Chí Minh đổi thành xã Đình Cao, xã Quyết Tiến đổi thành xã Tống Phan, xã Hạnh Phúc đổi thành xã Tam Đa.</w:t>
      </w:r>
    </w:p>
    <w:p w14:paraId="4FB82667" w14:textId="699CAF78" w:rsidR="00735D11" w:rsidRPr="0011759F" w:rsidRDefault="006D33B9" w:rsidP="00F26F64">
      <w:pPr>
        <w:spacing w:before="120" w:after="0" w:line="240" w:lineRule="auto"/>
        <w:ind w:firstLine="567"/>
        <w:jc w:val="both"/>
        <w:rPr>
          <w:rFonts w:cs="Times New Roman"/>
          <w:bCs/>
          <w:sz w:val="28"/>
          <w:szCs w:val="28"/>
          <w:lang w:val="es-MX"/>
        </w:rPr>
      </w:pPr>
      <w:r>
        <w:rPr>
          <w:rFonts w:cs="Times New Roman"/>
          <w:bCs/>
          <w:sz w:val="28"/>
          <w:szCs w:val="28"/>
          <w:lang w:val="es-MX"/>
        </w:rPr>
        <w:t xml:space="preserve">- </w:t>
      </w:r>
      <w:r w:rsidR="00735D11" w:rsidRPr="0011759F">
        <w:rPr>
          <w:rFonts w:cs="Times New Roman"/>
          <w:bCs/>
          <w:sz w:val="28"/>
          <w:szCs w:val="28"/>
          <w:lang w:val="es-MX"/>
        </w:rPr>
        <w:t>Ngày 26/01/1968, Ủy ban Thường vụ Quốc hội nước Việt Nam Dân chủ</w:t>
      </w:r>
      <w:r w:rsidR="005F6C7F">
        <w:rPr>
          <w:rFonts w:cs="Times New Roman"/>
          <w:bCs/>
          <w:sz w:val="28"/>
          <w:szCs w:val="28"/>
          <w:lang w:val="es-MX"/>
        </w:rPr>
        <w:t xml:space="preserve"> Cộ</w:t>
      </w:r>
      <w:r w:rsidR="00735D11" w:rsidRPr="0011759F">
        <w:rPr>
          <w:rFonts w:cs="Times New Roman"/>
          <w:bCs/>
          <w:sz w:val="28"/>
          <w:szCs w:val="28"/>
          <w:lang w:val="es-MX"/>
        </w:rPr>
        <w:t xml:space="preserve">ng hòa ban hành Quyết định số 504-QĐ/TVQH về việc hợp nhất hai tỉnh Hưng Yên và Hải Dương thành tỉnh Hải Hưng. Lúc bấy giờ, huyện </w:t>
      </w:r>
      <w:r w:rsidR="008239AC">
        <w:rPr>
          <w:rFonts w:cs="Times New Roman"/>
          <w:bCs/>
          <w:sz w:val="28"/>
          <w:szCs w:val="28"/>
          <w:lang w:val="es-MX"/>
        </w:rPr>
        <w:t>Phù Cừ</w:t>
      </w:r>
      <w:r w:rsidR="00735D11" w:rsidRPr="0011759F">
        <w:rPr>
          <w:rFonts w:cs="Times New Roman"/>
          <w:bCs/>
          <w:sz w:val="28"/>
          <w:szCs w:val="28"/>
          <w:lang w:val="es-MX"/>
        </w:rPr>
        <w:t xml:space="preserve"> thuộc tỉnh Hải Hưng.</w:t>
      </w:r>
    </w:p>
    <w:p w14:paraId="7013BBE8" w14:textId="4FC63ED6" w:rsidR="00011ECD" w:rsidRPr="0011759F" w:rsidRDefault="00AC3557" w:rsidP="00F26F64">
      <w:pPr>
        <w:spacing w:before="120" w:after="0" w:line="240" w:lineRule="auto"/>
        <w:ind w:firstLine="567"/>
        <w:jc w:val="both"/>
        <w:rPr>
          <w:rFonts w:cs="Times New Roman"/>
          <w:bCs/>
          <w:sz w:val="28"/>
          <w:szCs w:val="28"/>
          <w:lang w:val="es-MX"/>
        </w:rPr>
      </w:pPr>
      <w:r w:rsidRPr="0011759F">
        <w:rPr>
          <w:rFonts w:cs="Times New Roman"/>
          <w:bCs/>
          <w:sz w:val="28"/>
          <w:szCs w:val="28"/>
          <w:lang w:val="es-MX"/>
        </w:rPr>
        <w:t xml:space="preserve">b) Giai đoạn 1975 </w:t>
      </w:r>
      <w:r w:rsidR="005C4929" w:rsidRPr="0011759F">
        <w:rPr>
          <w:rFonts w:cs="Times New Roman"/>
          <w:bCs/>
          <w:sz w:val="28"/>
          <w:szCs w:val="28"/>
          <w:lang w:val="es-MX"/>
        </w:rPr>
        <w:t>-</w:t>
      </w:r>
      <w:r w:rsidRPr="0011759F">
        <w:rPr>
          <w:rFonts w:cs="Times New Roman"/>
          <w:bCs/>
          <w:sz w:val="28"/>
          <w:szCs w:val="28"/>
          <w:lang w:val="es-MX"/>
        </w:rPr>
        <w:t xml:space="preserve"> 1997</w:t>
      </w:r>
    </w:p>
    <w:p w14:paraId="3092C7DC" w14:textId="27B5DA4D" w:rsidR="0067687D" w:rsidRDefault="006D33B9" w:rsidP="00F26F64">
      <w:pPr>
        <w:spacing w:before="120" w:after="0" w:line="240" w:lineRule="auto"/>
        <w:ind w:firstLine="567"/>
        <w:jc w:val="both"/>
        <w:rPr>
          <w:bCs/>
          <w:sz w:val="28"/>
          <w:szCs w:val="28"/>
          <w:lang w:val="es-MX"/>
        </w:rPr>
      </w:pPr>
      <w:r>
        <w:rPr>
          <w:bCs/>
          <w:sz w:val="28"/>
          <w:szCs w:val="28"/>
          <w:lang w:val="es-MX"/>
        </w:rPr>
        <w:lastRenderedPageBreak/>
        <w:t xml:space="preserve">- </w:t>
      </w:r>
      <w:r w:rsidR="0067687D">
        <w:rPr>
          <w:bCs/>
          <w:sz w:val="28"/>
          <w:szCs w:val="28"/>
          <w:lang w:val="es-MX"/>
        </w:rPr>
        <w:t>Ngày 11/3/1977, Hội đồng Chính phủ ban hành Quyết định số 58-CP về việc hợp nhất một số huyện thuộc tỉnh Hải Hưng. Theo đó, hợp nhất huyện Tiên Lữ và huyện Phù Cừ thành một huyện lấy tên là huyện Phù Tiên.</w:t>
      </w:r>
    </w:p>
    <w:p w14:paraId="5056472D" w14:textId="7013961C" w:rsidR="00735D11" w:rsidRPr="0011759F" w:rsidRDefault="006D33B9" w:rsidP="00F26F64">
      <w:pPr>
        <w:spacing w:before="120" w:after="0" w:line="240" w:lineRule="auto"/>
        <w:ind w:firstLine="567"/>
        <w:jc w:val="both"/>
        <w:rPr>
          <w:rFonts w:cs="Times New Roman"/>
          <w:sz w:val="28"/>
          <w:szCs w:val="28"/>
          <w:shd w:val="clear" w:color="auto" w:fill="FFFFFF"/>
        </w:rPr>
      </w:pPr>
      <w:r>
        <w:rPr>
          <w:rFonts w:cs="Times New Roman"/>
          <w:bCs/>
          <w:sz w:val="28"/>
          <w:szCs w:val="28"/>
          <w:lang w:val="es-MX"/>
        </w:rPr>
        <w:t xml:space="preserve">- </w:t>
      </w:r>
      <w:r w:rsidR="006B71FA" w:rsidRPr="0011759F">
        <w:rPr>
          <w:rFonts w:cs="Times New Roman"/>
          <w:bCs/>
          <w:sz w:val="28"/>
          <w:szCs w:val="28"/>
          <w:lang w:val="es-MX"/>
        </w:rPr>
        <w:t xml:space="preserve">Ngày 06/11/1996, Quốc hội khóa IX ban hành Nghị quyết về việc chia và điều chỉnh địa giới hành chính một số tỉnh. Theo đó, chia tỉnh Hải Hưng thành 02 tỉnh là Hải Dương và Hưng Yên. </w:t>
      </w:r>
      <w:r w:rsidR="006B71FA" w:rsidRPr="0011759F">
        <w:rPr>
          <w:rFonts w:cs="Times New Roman"/>
          <w:sz w:val="28"/>
          <w:szCs w:val="28"/>
          <w:shd w:val="clear" w:color="auto" w:fill="FFFFFF"/>
        </w:rPr>
        <w:t xml:space="preserve">Khu vực huyện </w:t>
      </w:r>
      <w:r w:rsidR="008239AC">
        <w:rPr>
          <w:rFonts w:cs="Times New Roman"/>
          <w:sz w:val="28"/>
          <w:szCs w:val="28"/>
          <w:shd w:val="clear" w:color="auto" w:fill="FFFFFF"/>
        </w:rPr>
        <w:t>Phù Cừ</w:t>
      </w:r>
      <w:r w:rsidR="006B71FA" w:rsidRPr="0011759F">
        <w:rPr>
          <w:rFonts w:cs="Times New Roman"/>
          <w:sz w:val="28"/>
          <w:szCs w:val="28"/>
          <w:shd w:val="clear" w:color="auto" w:fill="FFFFFF"/>
        </w:rPr>
        <w:t xml:space="preserve"> lúc bấy giờ thuộc huyện </w:t>
      </w:r>
      <w:r w:rsidR="0067687D">
        <w:rPr>
          <w:rFonts w:cs="Times New Roman"/>
          <w:sz w:val="28"/>
          <w:szCs w:val="28"/>
          <w:shd w:val="clear" w:color="auto" w:fill="FFFFFF"/>
        </w:rPr>
        <w:t>Phù Tiên</w:t>
      </w:r>
      <w:r w:rsidR="006B71FA" w:rsidRPr="0011759F">
        <w:rPr>
          <w:rFonts w:cs="Times New Roman"/>
          <w:sz w:val="28"/>
          <w:szCs w:val="28"/>
          <w:shd w:val="clear" w:color="auto" w:fill="FFFFFF"/>
        </w:rPr>
        <w:t xml:space="preserve">, tỉnh </w:t>
      </w:r>
      <w:r w:rsidR="0067687D">
        <w:rPr>
          <w:rFonts w:cs="Times New Roman"/>
          <w:sz w:val="28"/>
          <w:szCs w:val="28"/>
          <w:shd w:val="clear" w:color="auto" w:fill="FFFFFF"/>
        </w:rPr>
        <w:t>Hưng Yên</w:t>
      </w:r>
      <w:r w:rsidR="006B71FA" w:rsidRPr="0011759F">
        <w:rPr>
          <w:rFonts w:cs="Times New Roman"/>
          <w:sz w:val="28"/>
          <w:szCs w:val="28"/>
          <w:shd w:val="clear" w:color="auto" w:fill="FFFFFF"/>
        </w:rPr>
        <w:t>.</w:t>
      </w:r>
    </w:p>
    <w:p w14:paraId="36DD3B27" w14:textId="3A71805A" w:rsidR="00171088" w:rsidRDefault="00171088" w:rsidP="00F26F64">
      <w:pPr>
        <w:spacing w:before="120" w:after="0" w:line="240" w:lineRule="auto"/>
        <w:ind w:firstLine="567"/>
        <w:jc w:val="both"/>
        <w:rPr>
          <w:rFonts w:cs="Times New Roman"/>
          <w:bCs/>
          <w:sz w:val="28"/>
          <w:szCs w:val="28"/>
          <w:lang w:val="es-MX"/>
        </w:rPr>
      </w:pPr>
      <w:r w:rsidRPr="0011759F">
        <w:rPr>
          <w:rFonts w:cs="Times New Roman"/>
          <w:bCs/>
          <w:sz w:val="28"/>
          <w:szCs w:val="28"/>
          <w:lang w:val="es-MX"/>
        </w:rPr>
        <w:t xml:space="preserve">c) Giai đoạn 1997 </w:t>
      </w:r>
      <w:r w:rsidR="000009D5">
        <w:rPr>
          <w:rFonts w:cs="Times New Roman"/>
          <w:bCs/>
          <w:sz w:val="28"/>
          <w:szCs w:val="28"/>
          <w:lang w:val="es-MX"/>
        </w:rPr>
        <w:t>-</w:t>
      </w:r>
      <w:r w:rsidRPr="0011759F">
        <w:rPr>
          <w:rFonts w:cs="Times New Roman"/>
          <w:bCs/>
          <w:sz w:val="28"/>
          <w:szCs w:val="28"/>
          <w:lang w:val="es-MX"/>
        </w:rPr>
        <w:t xml:space="preserve"> 2018</w:t>
      </w:r>
    </w:p>
    <w:p w14:paraId="52F8F09A" w14:textId="007EEBAB" w:rsidR="000009D5" w:rsidRPr="002C6D97" w:rsidRDefault="006D33B9" w:rsidP="00F26F64">
      <w:pPr>
        <w:spacing w:before="120" w:after="0" w:line="240" w:lineRule="auto"/>
        <w:ind w:firstLine="567"/>
        <w:jc w:val="both"/>
        <w:rPr>
          <w:rFonts w:cs="Times New Roman"/>
          <w:bCs/>
          <w:sz w:val="28"/>
          <w:szCs w:val="28"/>
          <w:lang w:val="es-MX"/>
        </w:rPr>
      </w:pPr>
      <w:r w:rsidRPr="002C6D97">
        <w:rPr>
          <w:rFonts w:cs="Times New Roman"/>
          <w:bCs/>
          <w:sz w:val="28"/>
          <w:szCs w:val="28"/>
          <w:lang w:val="es-MX"/>
        </w:rPr>
        <w:t xml:space="preserve">- </w:t>
      </w:r>
      <w:r w:rsidR="000009D5" w:rsidRPr="002C6D97">
        <w:rPr>
          <w:rFonts w:cs="Times New Roman"/>
          <w:bCs/>
          <w:sz w:val="28"/>
          <w:szCs w:val="28"/>
          <w:lang w:val="es-MX"/>
        </w:rPr>
        <w:t xml:space="preserve">Ngày 24/02/1997, Chính phủ ban hành Nghị định số 17-CP về việc chia huyện Phù Tiên, thành lập một số phường, thị trấn thuộc thị xã Hưng Yên và huyện Mỹ Văn, tỉnh Hưng Yên. Theo đó, chia huyện Phù Tiên thành huyện Phù Cừ và Tiên Lữ. Lúc bấy giờ, huyện </w:t>
      </w:r>
      <w:r w:rsidR="008239AC" w:rsidRPr="002C6D97">
        <w:rPr>
          <w:rFonts w:cs="Times New Roman"/>
          <w:bCs/>
          <w:sz w:val="28"/>
          <w:szCs w:val="28"/>
          <w:lang w:val="es-MX"/>
        </w:rPr>
        <w:t>Phù Cừ</w:t>
      </w:r>
      <w:r w:rsidR="000009D5" w:rsidRPr="002C6D97">
        <w:rPr>
          <w:rFonts w:cs="Times New Roman"/>
          <w:bCs/>
          <w:sz w:val="28"/>
          <w:szCs w:val="28"/>
          <w:lang w:val="es-MX"/>
        </w:rPr>
        <w:t xml:space="preserve"> là 1 trong 7 ĐVHC cấp huyện thuộc tỉnh Hưng Yên</w:t>
      </w:r>
      <w:r w:rsidR="002C6D97" w:rsidRPr="002C6D97">
        <w:rPr>
          <w:rFonts w:cs="Times New Roman"/>
          <w:bCs/>
          <w:sz w:val="28"/>
          <w:szCs w:val="28"/>
          <w:lang w:val="es-MX"/>
        </w:rPr>
        <w:t xml:space="preserve">, với 14 ĐVHC cấp xã gồm: </w:t>
      </w:r>
      <w:r w:rsidR="002C6D97" w:rsidRPr="007C5423">
        <w:rPr>
          <w:rFonts w:cs="Times New Roman"/>
          <w:bCs/>
          <w:sz w:val="28"/>
          <w:szCs w:val="28"/>
          <w:lang w:val="es-MX"/>
        </w:rPr>
        <w:t>Đình Cao, Đoàn Đào, Minh Hoàng, Minh Tân, Minh Tiến, Nguyên Hòa, Nhật Quang, Phan Sào Nam, Quang Hưng, Tam Đa, Tiên Tiến, Tống Phan, Tống Trân và Trần Cao</w:t>
      </w:r>
      <w:r w:rsidR="000009D5" w:rsidRPr="002C6D97">
        <w:rPr>
          <w:rFonts w:cs="Times New Roman"/>
          <w:bCs/>
          <w:sz w:val="28"/>
          <w:szCs w:val="28"/>
          <w:lang w:val="es-MX"/>
        </w:rPr>
        <w:t>.</w:t>
      </w:r>
    </w:p>
    <w:p w14:paraId="3795CAAA" w14:textId="5D9FF028" w:rsidR="000009D5" w:rsidRPr="007C5423" w:rsidRDefault="006D33B9" w:rsidP="00F26F64">
      <w:pPr>
        <w:spacing w:before="120" w:after="0" w:line="240" w:lineRule="auto"/>
        <w:ind w:firstLine="567"/>
        <w:jc w:val="both"/>
        <w:rPr>
          <w:rFonts w:cs="Times New Roman"/>
          <w:bCs/>
          <w:sz w:val="28"/>
          <w:szCs w:val="28"/>
          <w:lang w:val="es-MX"/>
        </w:rPr>
      </w:pPr>
      <w:r w:rsidRPr="007C5423">
        <w:rPr>
          <w:rFonts w:cs="Times New Roman"/>
          <w:bCs/>
          <w:sz w:val="28"/>
          <w:szCs w:val="28"/>
          <w:lang w:val="es-MX"/>
        </w:rPr>
        <w:t xml:space="preserve">- </w:t>
      </w:r>
      <w:r w:rsidR="000009D5" w:rsidRPr="007C5423">
        <w:rPr>
          <w:rFonts w:cs="Times New Roman"/>
          <w:bCs/>
          <w:sz w:val="28"/>
          <w:szCs w:val="28"/>
          <w:lang w:val="es-MX"/>
        </w:rPr>
        <w:t>Ngày 2</w:t>
      </w:r>
      <w:r w:rsidR="00673E61" w:rsidRPr="007C5423">
        <w:rPr>
          <w:rFonts w:cs="Times New Roman"/>
          <w:bCs/>
          <w:sz w:val="28"/>
          <w:szCs w:val="28"/>
          <w:lang w:val="es-MX"/>
        </w:rPr>
        <w:t>2</w:t>
      </w:r>
      <w:r w:rsidR="000009D5" w:rsidRPr="007C5423">
        <w:rPr>
          <w:rFonts w:cs="Times New Roman"/>
          <w:bCs/>
          <w:sz w:val="28"/>
          <w:szCs w:val="28"/>
          <w:lang w:val="es-MX"/>
        </w:rPr>
        <w:t>/9/200</w:t>
      </w:r>
      <w:r w:rsidR="00673E61" w:rsidRPr="007C5423">
        <w:rPr>
          <w:rFonts w:cs="Times New Roman"/>
          <w:bCs/>
          <w:sz w:val="28"/>
          <w:szCs w:val="28"/>
          <w:lang w:val="es-MX"/>
        </w:rPr>
        <w:t>0</w:t>
      </w:r>
      <w:r w:rsidR="000009D5" w:rsidRPr="007C5423">
        <w:rPr>
          <w:rFonts w:cs="Times New Roman"/>
          <w:bCs/>
          <w:sz w:val="28"/>
          <w:szCs w:val="28"/>
          <w:lang w:val="es-MX"/>
        </w:rPr>
        <w:t xml:space="preserve">, Chính phủ ban hành Nghị định số </w:t>
      </w:r>
      <w:r w:rsidR="00673E61" w:rsidRPr="007C5423">
        <w:rPr>
          <w:rFonts w:cs="Times New Roman"/>
          <w:bCs/>
          <w:sz w:val="28"/>
          <w:szCs w:val="28"/>
          <w:lang w:val="es-MX"/>
        </w:rPr>
        <w:t>50</w:t>
      </w:r>
      <w:r w:rsidR="000009D5" w:rsidRPr="007C5423">
        <w:rPr>
          <w:rFonts w:cs="Times New Roman"/>
          <w:bCs/>
          <w:sz w:val="28"/>
          <w:szCs w:val="28"/>
          <w:lang w:val="es-MX"/>
        </w:rPr>
        <w:t>/200</w:t>
      </w:r>
      <w:r w:rsidR="00673E61" w:rsidRPr="007C5423">
        <w:rPr>
          <w:rFonts w:cs="Times New Roman"/>
          <w:bCs/>
          <w:sz w:val="28"/>
          <w:szCs w:val="28"/>
          <w:lang w:val="es-MX"/>
        </w:rPr>
        <w:t>0</w:t>
      </w:r>
      <w:r w:rsidR="000009D5" w:rsidRPr="007C5423">
        <w:rPr>
          <w:rFonts w:cs="Times New Roman"/>
          <w:bCs/>
          <w:sz w:val="28"/>
          <w:szCs w:val="28"/>
          <w:lang w:val="es-MX"/>
        </w:rPr>
        <w:t xml:space="preserve">/NĐ-CP về việc </w:t>
      </w:r>
      <w:r w:rsidR="00673E61" w:rsidRPr="007C5423">
        <w:rPr>
          <w:rFonts w:cs="Times New Roman"/>
          <w:bCs/>
          <w:sz w:val="28"/>
          <w:szCs w:val="28"/>
          <w:lang w:val="es-MX"/>
        </w:rPr>
        <w:t>thành lập thị trấn huyện lỵ huyện Phù Cừ, tỉnh Hưng Yên</w:t>
      </w:r>
      <w:r w:rsidR="000009D5" w:rsidRPr="007C5423">
        <w:rPr>
          <w:rFonts w:cs="Times New Roman"/>
          <w:bCs/>
          <w:sz w:val="28"/>
          <w:szCs w:val="28"/>
          <w:lang w:val="es-MX"/>
        </w:rPr>
        <w:t>.</w:t>
      </w:r>
      <w:r w:rsidR="00673E61" w:rsidRPr="007C5423">
        <w:rPr>
          <w:rFonts w:cs="Times New Roman"/>
          <w:bCs/>
          <w:sz w:val="28"/>
          <w:szCs w:val="28"/>
          <w:lang w:val="es-MX"/>
        </w:rPr>
        <w:t xml:space="preserve"> Theo đó, thành lập thị trấn Trần Cao trên cơ sở toàn bộ diện tích và dân số của xã Trần Cao.</w:t>
      </w:r>
    </w:p>
    <w:p w14:paraId="246D893C" w14:textId="3ACD65F7" w:rsidR="000009D5" w:rsidRPr="006D33B9" w:rsidRDefault="006D33B9" w:rsidP="00F26F64">
      <w:pPr>
        <w:spacing w:before="120" w:after="0" w:line="240" w:lineRule="auto"/>
        <w:ind w:firstLine="567"/>
        <w:jc w:val="both"/>
        <w:rPr>
          <w:rFonts w:cs="Times New Roman"/>
          <w:bCs/>
          <w:sz w:val="28"/>
          <w:szCs w:val="28"/>
          <w:lang w:val="es-MX"/>
        </w:rPr>
      </w:pPr>
      <w:r w:rsidRPr="007C5423">
        <w:rPr>
          <w:rFonts w:cs="Times New Roman"/>
          <w:bCs/>
          <w:sz w:val="28"/>
          <w:szCs w:val="28"/>
          <w:lang w:val="es-MX"/>
        </w:rPr>
        <w:t xml:space="preserve">Huyện </w:t>
      </w:r>
      <w:r w:rsidR="00673E61" w:rsidRPr="007C5423">
        <w:rPr>
          <w:rFonts w:cs="Times New Roman"/>
          <w:bCs/>
          <w:sz w:val="28"/>
          <w:szCs w:val="28"/>
          <w:lang w:val="es-MX"/>
        </w:rPr>
        <w:t>Phù Cừ</w:t>
      </w:r>
      <w:r w:rsidRPr="007C5423">
        <w:rPr>
          <w:rFonts w:cs="Times New Roman"/>
          <w:bCs/>
          <w:sz w:val="28"/>
          <w:szCs w:val="28"/>
          <w:lang w:val="es-MX"/>
        </w:rPr>
        <w:t xml:space="preserve"> có 1</w:t>
      </w:r>
      <w:r w:rsidR="00673E61" w:rsidRPr="007C5423">
        <w:rPr>
          <w:rFonts w:cs="Times New Roman"/>
          <w:bCs/>
          <w:sz w:val="28"/>
          <w:szCs w:val="28"/>
          <w:lang w:val="es-MX"/>
        </w:rPr>
        <w:t>4</w:t>
      </w:r>
      <w:r w:rsidRPr="007C5423">
        <w:rPr>
          <w:rFonts w:cs="Times New Roman"/>
          <w:bCs/>
          <w:sz w:val="28"/>
          <w:szCs w:val="28"/>
          <w:lang w:val="es-MX"/>
        </w:rPr>
        <w:t xml:space="preserve"> ĐVHC cấp xã, gồm thị trấn </w:t>
      </w:r>
      <w:r w:rsidR="00673E61" w:rsidRPr="007C5423">
        <w:rPr>
          <w:rFonts w:cs="Times New Roman"/>
          <w:bCs/>
          <w:sz w:val="28"/>
          <w:szCs w:val="28"/>
          <w:lang w:val="es-MX"/>
        </w:rPr>
        <w:t>Trần Cao</w:t>
      </w:r>
      <w:r w:rsidRPr="007C5423">
        <w:rPr>
          <w:rFonts w:cs="Times New Roman"/>
          <w:bCs/>
          <w:sz w:val="28"/>
          <w:szCs w:val="28"/>
          <w:lang w:val="es-MX"/>
        </w:rPr>
        <w:t xml:space="preserve"> và 1</w:t>
      </w:r>
      <w:r w:rsidR="00673E61" w:rsidRPr="007C5423">
        <w:rPr>
          <w:rFonts w:cs="Times New Roman"/>
          <w:bCs/>
          <w:sz w:val="28"/>
          <w:szCs w:val="28"/>
          <w:lang w:val="es-MX"/>
        </w:rPr>
        <w:t>3</w:t>
      </w:r>
      <w:r w:rsidRPr="007C5423">
        <w:rPr>
          <w:rFonts w:cs="Times New Roman"/>
          <w:bCs/>
          <w:sz w:val="28"/>
          <w:szCs w:val="28"/>
          <w:lang w:val="es-MX"/>
        </w:rPr>
        <w:t xml:space="preserve"> xã: </w:t>
      </w:r>
      <w:r w:rsidR="00673E61" w:rsidRPr="007C5423">
        <w:rPr>
          <w:rFonts w:cs="Times New Roman"/>
          <w:bCs/>
          <w:sz w:val="28"/>
          <w:szCs w:val="28"/>
          <w:lang w:val="es-MX"/>
        </w:rPr>
        <w:t>Đình Cao, Đoàn Đào, Minh Hoàng, Minh Tân, Minh Tiến, Nguyên Hòa, Nhật Quang, Phan Sào Nam, Quang Hưng, Tam Đa, Tiên Tiến, Tống Phan, Tống Trân</w:t>
      </w:r>
      <w:r w:rsidRPr="007C5423">
        <w:rPr>
          <w:rFonts w:cs="Times New Roman"/>
          <w:bCs/>
          <w:sz w:val="28"/>
          <w:szCs w:val="28"/>
          <w:lang w:val="es-MX"/>
        </w:rPr>
        <w:t xml:space="preserve"> và tồn tại cho đến ngày nay.</w:t>
      </w:r>
    </w:p>
    <w:p w14:paraId="1B5F0731" w14:textId="71E018A9" w:rsidR="00171088" w:rsidRPr="007C5423" w:rsidRDefault="003622E3" w:rsidP="00F26F64">
      <w:pPr>
        <w:spacing w:before="120" w:after="0" w:line="240" w:lineRule="auto"/>
        <w:ind w:firstLine="567"/>
        <w:jc w:val="both"/>
        <w:rPr>
          <w:rFonts w:cs="Times New Roman"/>
          <w:bCs/>
          <w:sz w:val="28"/>
          <w:szCs w:val="28"/>
          <w:lang w:val="es-MX"/>
        </w:rPr>
      </w:pPr>
      <w:r w:rsidRPr="007C5423">
        <w:rPr>
          <w:rFonts w:cs="Times New Roman"/>
          <w:b/>
          <w:bCs/>
          <w:sz w:val="28"/>
          <w:szCs w:val="28"/>
          <w:lang w:val="es-MX"/>
        </w:rPr>
        <w:t>2.</w:t>
      </w:r>
      <w:r w:rsidRPr="007C5423">
        <w:rPr>
          <w:rFonts w:cs="Times New Roman"/>
          <w:bCs/>
          <w:sz w:val="28"/>
          <w:szCs w:val="28"/>
          <w:lang w:val="es-MX"/>
        </w:rPr>
        <w:t xml:space="preserve"> Số lượng ĐVHC cấp xã đến thời điểm lập Đề án: huyện </w:t>
      </w:r>
      <w:r w:rsidR="00FE2D45" w:rsidRPr="007C5423">
        <w:rPr>
          <w:rFonts w:cs="Times New Roman"/>
          <w:bCs/>
          <w:sz w:val="28"/>
          <w:szCs w:val="28"/>
          <w:lang w:val="es-MX"/>
        </w:rPr>
        <w:t>Phù Cừ</w:t>
      </w:r>
      <w:r w:rsidRPr="007C5423">
        <w:rPr>
          <w:rFonts w:cs="Times New Roman"/>
          <w:bCs/>
          <w:sz w:val="28"/>
          <w:szCs w:val="28"/>
          <w:lang w:val="es-MX"/>
        </w:rPr>
        <w:t xml:space="preserve"> hiện có </w:t>
      </w:r>
      <w:r w:rsidR="00F722BA" w:rsidRPr="007C5423">
        <w:rPr>
          <w:rFonts w:cs="Times New Roman"/>
          <w:bCs/>
          <w:sz w:val="28"/>
          <w:szCs w:val="28"/>
          <w:lang w:val="es-MX"/>
        </w:rPr>
        <w:t>1</w:t>
      </w:r>
      <w:r w:rsidR="00FE2D45" w:rsidRPr="007C5423">
        <w:rPr>
          <w:rFonts w:cs="Times New Roman"/>
          <w:bCs/>
          <w:sz w:val="28"/>
          <w:szCs w:val="28"/>
          <w:lang w:val="es-MX"/>
        </w:rPr>
        <w:t>4</w:t>
      </w:r>
      <w:r w:rsidRPr="007C5423">
        <w:rPr>
          <w:rFonts w:cs="Times New Roman"/>
          <w:bCs/>
          <w:sz w:val="28"/>
          <w:szCs w:val="28"/>
          <w:lang w:val="es-MX"/>
        </w:rPr>
        <w:t xml:space="preserve"> ĐVHC cấp xã trực thuộc, bao gồm 01 thị trấn (</w:t>
      </w:r>
      <w:r w:rsidR="00FE2D45" w:rsidRPr="007C5423">
        <w:rPr>
          <w:rFonts w:cs="Times New Roman"/>
          <w:bCs/>
          <w:sz w:val="28"/>
          <w:szCs w:val="28"/>
          <w:lang w:val="es-MX"/>
        </w:rPr>
        <w:t>Trần Cao</w:t>
      </w:r>
      <w:r w:rsidRPr="007C5423">
        <w:rPr>
          <w:rFonts w:cs="Times New Roman"/>
          <w:bCs/>
          <w:sz w:val="28"/>
          <w:szCs w:val="28"/>
          <w:lang w:val="es-MX"/>
        </w:rPr>
        <w:t xml:space="preserve">) và </w:t>
      </w:r>
      <w:r w:rsidR="00F722BA" w:rsidRPr="007C5423">
        <w:rPr>
          <w:rFonts w:cs="Times New Roman"/>
          <w:bCs/>
          <w:sz w:val="28"/>
          <w:szCs w:val="28"/>
          <w:lang w:val="es-MX"/>
        </w:rPr>
        <w:t>1</w:t>
      </w:r>
      <w:r w:rsidR="00FE2D45" w:rsidRPr="007C5423">
        <w:rPr>
          <w:rFonts w:cs="Times New Roman"/>
          <w:bCs/>
          <w:sz w:val="28"/>
          <w:szCs w:val="28"/>
          <w:lang w:val="es-MX"/>
        </w:rPr>
        <w:t>3</w:t>
      </w:r>
      <w:r w:rsidRPr="007C5423">
        <w:rPr>
          <w:rFonts w:cs="Times New Roman"/>
          <w:bCs/>
          <w:sz w:val="28"/>
          <w:szCs w:val="28"/>
          <w:lang w:val="es-MX"/>
        </w:rPr>
        <w:t xml:space="preserve"> xã (</w:t>
      </w:r>
      <w:r w:rsidR="00FE2D45" w:rsidRPr="007C5423">
        <w:rPr>
          <w:rFonts w:cs="Times New Roman"/>
          <w:bCs/>
          <w:sz w:val="28"/>
          <w:szCs w:val="28"/>
          <w:lang w:val="es-MX"/>
        </w:rPr>
        <w:t>Đình Cao, Đoàn Đào, Minh Hoàng, Minh Tân, Minh Tiến, Nguyên Hòa, Nhật Quang, Phan Sào Nam, Quang Hưng, Tam Đa, Tiên Tiến, Tống Phan, Tống Trân</w:t>
      </w:r>
      <w:r w:rsidR="002F5CC9" w:rsidRPr="007C5423">
        <w:rPr>
          <w:rFonts w:cs="Times New Roman"/>
          <w:bCs/>
          <w:sz w:val="28"/>
          <w:szCs w:val="28"/>
          <w:lang w:val="es-MX"/>
        </w:rPr>
        <w:t>)</w:t>
      </w:r>
      <w:r w:rsidR="00EE1E13" w:rsidRPr="007C5423">
        <w:rPr>
          <w:rFonts w:cs="Times New Roman"/>
          <w:bCs/>
          <w:sz w:val="28"/>
          <w:szCs w:val="28"/>
          <w:lang w:val="es-MX"/>
        </w:rPr>
        <w:t>.</w:t>
      </w:r>
    </w:p>
    <w:p w14:paraId="2382F279" w14:textId="5FC08DA0" w:rsidR="00237DDA" w:rsidRPr="007C5423" w:rsidRDefault="00237DDA" w:rsidP="00F26F64">
      <w:pPr>
        <w:spacing w:before="120" w:after="0" w:line="240" w:lineRule="auto"/>
        <w:ind w:firstLine="567"/>
        <w:jc w:val="both"/>
        <w:rPr>
          <w:rFonts w:cs="Times New Roman"/>
          <w:b/>
          <w:bCs/>
          <w:sz w:val="28"/>
          <w:szCs w:val="28"/>
          <w:lang w:val="es-MX"/>
        </w:rPr>
      </w:pPr>
      <w:r w:rsidRPr="007C5423">
        <w:rPr>
          <w:rFonts w:cs="Times New Roman"/>
          <w:b/>
          <w:bCs/>
          <w:sz w:val="28"/>
          <w:szCs w:val="28"/>
          <w:lang w:val="es-MX"/>
        </w:rPr>
        <w:t xml:space="preserve">II. ĐVHC CẤP XÃ CỦA HUYỆN </w:t>
      </w:r>
      <w:r w:rsidR="007602EE" w:rsidRPr="007C5423">
        <w:rPr>
          <w:rFonts w:cs="Times New Roman"/>
          <w:b/>
          <w:bCs/>
          <w:sz w:val="28"/>
          <w:szCs w:val="28"/>
          <w:lang w:val="es-MX"/>
        </w:rPr>
        <w:t>PHÙ CỪ</w:t>
      </w:r>
    </w:p>
    <w:p w14:paraId="69CEA186" w14:textId="61C6D287" w:rsidR="00237DDA" w:rsidRPr="0011759F" w:rsidRDefault="00773877" w:rsidP="00F26F64">
      <w:pPr>
        <w:spacing w:before="120" w:after="0" w:line="240" w:lineRule="auto"/>
        <w:ind w:firstLine="567"/>
        <w:jc w:val="both"/>
        <w:rPr>
          <w:rFonts w:cs="Times New Roman"/>
          <w:b/>
          <w:sz w:val="28"/>
          <w:szCs w:val="28"/>
          <w:lang w:val="es-MX"/>
        </w:rPr>
      </w:pPr>
      <w:r w:rsidRPr="0011759F">
        <w:rPr>
          <w:rFonts w:cs="Times New Roman"/>
          <w:b/>
          <w:sz w:val="28"/>
          <w:szCs w:val="28"/>
          <w:lang w:val="es-MX"/>
        </w:rPr>
        <w:t xml:space="preserve">1. Huyện </w:t>
      </w:r>
      <w:r w:rsidR="0036632E">
        <w:rPr>
          <w:rFonts w:cs="Times New Roman"/>
          <w:b/>
          <w:sz w:val="28"/>
          <w:szCs w:val="28"/>
          <w:lang w:val="es-MX"/>
        </w:rPr>
        <w:t>Phù Cừ</w:t>
      </w:r>
    </w:p>
    <w:p w14:paraId="5A514435" w14:textId="30F96014" w:rsidR="00773877" w:rsidRPr="0011759F" w:rsidRDefault="00773877" w:rsidP="00F26F64">
      <w:pPr>
        <w:spacing w:before="120" w:after="0" w:line="240" w:lineRule="auto"/>
        <w:ind w:firstLine="567"/>
        <w:jc w:val="both"/>
        <w:rPr>
          <w:rFonts w:cs="Times New Roman"/>
          <w:bCs/>
          <w:sz w:val="28"/>
          <w:szCs w:val="28"/>
          <w:lang w:val="es-MX"/>
        </w:rPr>
      </w:pPr>
      <w:r w:rsidRPr="0011759F">
        <w:rPr>
          <w:rFonts w:cs="Times New Roman"/>
          <w:bCs/>
          <w:sz w:val="28"/>
          <w:szCs w:val="28"/>
          <w:lang w:val="es-MX"/>
        </w:rPr>
        <w:t>1.1. Diện tích tự nhiên (km</w:t>
      </w:r>
      <w:r w:rsidRPr="0011759F">
        <w:rPr>
          <w:rFonts w:cs="Times New Roman"/>
          <w:bCs/>
          <w:sz w:val="28"/>
          <w:szCs w:val="28"/>
          <w:vertAlign w:val="superscript"/>
          <w:lang w:val="es-MX"/>
        </w:rPr>
        <w:t>2</w:t>
      </w:r>
      <w:r w:rsidRPr="0011759F">
        <w:rPr>
          <w:rFonts w:cs="Times New Roman"/>
          <w:bCs/>
          <w:sz w:val="28"/>
          <w:szCs w:val="28"/>
          <w:lang w:val="es-MX"/>
        </w:rPr>
        <w:t>)</w:t>
      </w:r>
    </w:p>
    <w:p w14:paraId="78959F69" w14:textId="598CA4B2" w:rsidR="00773877" w:rsidRPr="0011759F" w:rsidRDefault="00773877" w:rsidP="00F26F64">
      <w:pPr>
        <w:spacing w:before="120" w:after="0" w:line="240" w:lineRule="auto"/>
        <w:ind w:firstLine="567"/>
        <w:jc w:val="both"/>
        <w:rPr>
          <w:rFonts w:cs="Times New Roman"/>
          <w:sz w:val="28"/>
          <w:szCs w:val="28"/>
          <w:lang w:val="es-MX"/>
        </w:rPr>
      </w:pPr>
      <w:r w:rsidRPr="0011759F">
        <w:rPr>
          <w:rFonts w:cs="Times New Roman"/>
          <w:sz w:val="28"/>
          <w:szCs w:val="28"/>
          <w:lang w:val="es-MX"/>
        </w:rPr>
        <w:t xml:space="preserve">Theo số liệu kết quả </w:t>
      </w:r>
      <w:r w:rsidR="00A223B1">
        <w:rPr>
          <w:rFonts w:cs="Times New Roman"/>
          <w:sz w:val="28"/>
          <w:szCs w:val="28"/>
          <w:lang w:val="es-MX"/>
        </w:rPr>
        <w:t>t</w:t>
      </w:r>
      <w:r w:rsidRPr="0011759F">
        <w:rPr>
          <w:rFonts w:cs="Times New Roman"/>
          <w:sz w:val="28"/>
          <w:szCs w:val="28"/>
          <w:lang w:val="es-MX"/>
        </w:rPr>
        <w:t xml:space="preserve">hống kê diện tích đất đai năm 2022 của tỉnh Hưng Yên, tính đến ngày 31/12/2022, </w:t>
      </w:r>
      <w:r w:rsidR="00DF586D" w:rsidRPr="0014538D">
        <w:rPr>
          <w:sz w:val="28"/>
          <w:szCs w:val="28"/>
          <w:lang w:val="es-MX"/>
        </w:rPr>
        <w:t>huyện Phù Cừ có 94,64 km</w:t>
      </w:r>
      <w:r w:rsidR="00DF586D" w:rsidRPr="0014538D">
        <w:rPr>
          <w:sz w:val="28"/>
          <w:szCs w:val="28"/>
          <w:vertAlign w:val="superscript"/>
          <w:lang w:val="es-MX"/>
        </w:rPr>
        <w:t>2</w:t>
      </w:r>
      <w:r w:rsidR="00DF586D" w:rsidRPr="0014538D">
        <w:rPr>
          <w:sz w:val="28"/>
          <w:szCs w:val="28"/>
          <w:lang w:val="es-MX"/>
        </w:rPr>
        <w:t xml:space="preserve"> diện tích tự nhiên</w:t>
      </w:r>
      <w:r w:rsidR="001355BC" w:rsidRPr="0014538D">
        <w:rPr>
          <w:sz w:val="28"/>
          <w:szCs w:val="28"/>
          <w:lang w:val="es-MX"/>
        </w:rPr>
        <w:t>.</w:t>
      </w:r>
    </w:p>
    <w:p w14:paraId="695FCC5C" w14:textId="6079740A" w:rsidR="008400B5" w:rsidRPr="0011759F" w:rsidRDefault="008400B5" w:rsidP="00F26F64">
      <w:pPr>
        <w:spacing w:before="120" w:after="0" w:line="240" w:lineRule="auto"/>
        <w:ind w:firstLine="567"/>
        <w:jc w:val="both"/>
        <w:rPr>
          <w:rFonts w:cs="Times New Roman"/>
          <w:sz w:val="28"/>
          <w:szCs w:val="28"/>
          <w:lang w:val="es-MX"/>
        </w:rPr>
      </w:pPr>
      <w:r w:rsidRPr="0011759F">
        <w:rPr>
          <w:rFonts w:cs="Times New Roman"/>
          <w:sz w:val="28"/>
          <w:szCs w:val="28"/>
          <w:lang w:val="es-MX"/>
        </w:rPr>
        <w:t>1.2. Quy mô dân số (người)</w:t>
      </w:r>
    </w:p>
    <w:p w14:paraId="096B3B86" w14:textId="5B50019C" w:rsidR="008400B5" w:rsidRPr="0011759F" w:rsidRDefault="001355BC" w:rsidP="00F26F64">
      <w:pPr>
        <w:spacing w:before="120" w:after="0" w:line="240" w:lineRule="auto"/>
        <w:ind w:firstLine="567"/>
        <w:jc w:val="both"/>
        <w:rPr>
          <w:rFonts w:cs="Times New Roman"/>
          <w:sz w:val="28"/>
          <w:szCs w:val="28"/>
        </w:rPr>
      </w:pPr>
      <w:r w:rsidRPr="0014538D">
        <w:rPr>
          <w:sz w:val="28"/>
          <w:szCs w:val="28"/>
        </w:rPr>
        <w:t>Theo số liệu quản lý của Công an tỉnh Hưng Yên, tính đến</w:t>
      </w:r>
      <w:r>
        <w:rPr>
          <w:sz w:val="28"/>
          <w:szCs w:val="28"/>
        </w:rPr>
        <w:t xml:space="preserve"> ngày</w:t>
      </w:r>
      <w:r w:rsidRPr="0014538D">
        <w:rPr>
          <w:sz w:val="28"/>
          <w:szCs w:val="28"/>
        </w:rPr>
        <w:t xml:space="preserve"> </w:t>
      </w:r>
      <w:r>
        <w:rPr>
          <w:sz w:val="28"/>
          <w:szCs w:val="28"/>
        </w:rPr>
        <w:t>3</w:t>
      </w:r>
      <w:r w:rsidRPr="0014538D">
        <w:rPr>
          <w:sz w:val="28"/>
          <w:szCs w:val="28"/>
        </w:rPr>
        <w:t xml:space="preserve">1/12/2022, </w:t>
      </w:r>
      <w:r w:rsidR="0036632E" w:rsidRPr="0014538D">
        <w:rPr>
          <w:sz w:val="28"/>
          <w:szCs w:val="28"/>
        </w:rPr>
        <w:t>huyện Phù Cừ có quy mô dân số là 99.663 người, trong đó: dân số thường trú là 98.940 người, dân số tạm trú quy đổi là 723 người.</w:t>
      </w:r>
    </w:p>
    <w:p w14:paraId="0A5101B1" w14:textId="28211BC6" w:rsidR="00DD1D5B" w:rsidRPr="0011759F" w:rsidRDefault="00036A9D" w:rsidP="00F26F64">
      <w:pPr>
        <w:spacing w:before="120" w:after="0" w:line="240" w:lineRule="auto"/>
        <w:ind w:firstLine="567"/>
        <w:jc w:val="both"/>
        <w:rPr>
          <w:rFonts w:cs="Times New Roman"/>
          <w:bCs/>
          <w:sz w:val="28"/>
          <w:szCs w:val="28"/>
          <w:lang w:val="es-MX"/>
        </w:rPr>
      </w:pPr>
      <w:r w:rsidRPr="0011759F">
        <w:rPr>
          <w:rFonts w:cs="Times New Roman"/>
          <w:bCs/>
          <w:sz w:val="28"/>
          <w:szCs w:val="28"/>
          <w:lang w:val="es-MX"/>
        </w:rPr>
        <w:t xml:space="preserve">1.3. Các chỉ tiêu cơ bản về phát triển kinh tế - xã hội, quốc phòng, an ninh của huyện </w:t>
      </w:r>
      <w:r w:rsidR="00053951">
        <w:rPr>
          <w:rFonts w:cs="Times New Roman"/>
          <w:bCs/>
          <w:sz w:val="28"/>
          <w:szCs w:val="28"/>
          <w:lang w:val="es-MX"/>
        </w:rPr>
        <w:t>Phù Cừ</w:t>
      </w:r>
    </w:p>
    <w:p w14:paraId="64310457" w14:textId="197B685B" w:rsidR="00036A9D" w:rsidRPr="0011759F" w:rsidRDefault="00036A9D" w:rsidP="00F26F64">
      <w:pPr>
        <w:spacing w:before="120" w:after="0" w:line="240" w:lineRule="auto"/>
        <w:ind w:firstLine="567"/>
        <w:jc w:val="both"/>
        <w:rPr>
          <w:rFonts w:cs="Times New Roman"/>
          <w:bCs/>
          <w:sz w:val="28"/>
          <w:szCs w:val="28"/>
          <w:lang w:val="es-MX"/>
        </w:rPr>
      </w:pPr>
      <w:r w:rsidRPr="0011759F">
        <w:rPr>
          <w:rFonts w:cs="Times New Roman"/>
          <w:bCs/>
          <w:sz w:val="28"/>
          <w:szCs w:val="28"/>
          <w:lang w:val="es-MX"/>
        </w:rPr>
        <w:t>a) Về kinh tế</w:t>
      </w:r>
      <w:r w:rsidR="008E2A54" w:rsidRPr="0011759F">
        <w:rPr>
          <w:rFonts w:cs="Times New Roman"/>
          <w:bCs/>
          <w:sz w:val="28"/>
          <w:szCs w:val="28"/>
          <w:lang w:val="es-MX"/>
        </w:rPr>
        <w:t xml:space="preserve"> - xã hội</w:t>
      </w:r>
    </w:p>
    <w:p w14:paraId="1619F1CB" w14:textId="17DBF93E" w:rsidR="008E2A54" w:rsidRPr="0011759F" w:rsidRDefault="008E2A54" w:rsidP="00F26F64">
      <w:pPr>
        <w:spacing w:before="120" w:after="0" w:line="240" w:lineRule="auto"/>
        <w:ind w:firstLine="567"/>
        <w:jc w:val="both"/>
        <w:rPr>
          <w:rFonts w:cs="Times New Roman"/>
          <w:sz w:val="28"/>
          <w:szCs w:val="28"/>
          <w:lang w:val="da-DK"/>
        </w:rPr>
      </w:pPr>
      <w:r w:rsidRPr="0011759F">
        <w:rPr>
          <w:rFonts w:cs="Times New Roman"/>
          <w:sz w:val="28"/>
          <w:szCs w:val="28"/>
          <w:shd w:val="clear" w:color="auto" w:fill="FFFFFF"/>
          <w:lang w:val="sv-SE"/>
        </w:rPr>
        <w:lastRenderedPageBreak/>
        <w:t>Năm 202</w:t>
      </w:r>
      <w:r w:rsidR="00406496">
        <w:rPr>
          <w:rFonts w:cs="Times New Roman"/>
          <w:sz w:val="28"/>
          <w:szCs w:val="28"/>
          <w:shd w:val="clear" w:color="auto" w:fill="FFFFFF"/>
          <w:lang w:val="sv-SE"/>
        </w:rPr>
        <w:t>2</w:t>
      </w:r>
      <w:r w:rsidRPr="0011759F">
        <w:rPr>
          <w:rFonts w:cs="Times New Roman"/>
          <w:sz w:val="28"/>
          <w:szCs w:val="28"/>
          <w:shd w:val="clear" w:color="auto" w:fill="FFFFFF"/>
          <w:lang w:val="sv-SE"/>
        </w:rPr>
        <w:t xml:space="preserve">, tình hình chính trị, kinh tế thế giới, khu vực và tỉnh có nhiều biến động phức tạp, khó lường. Trong bối cảnh đó, ngay từ đầu năm, Ủy ban nhân dân tỉnh Hưng Yên đã tập trung chỉ đạo, quán triệt, triển khai thực hiện nghiêm túc các Nghị quyết, văn bản của Chính phủ, Bộ ngành Trung ương và của Tỉnh ủy, Hội đồng nhân dân tỉnh về nhiệm vụ, giải pháp phát triển kinh tế - xã hội năm 2022 theo từng tháng, từng quý nên hoạt động sản xuất, kinh doanh trên địa bàn tỉnh Hưng Yên nói chung và huyện </w:t>
      </w:r>
      <w:r w:rsidR="00FC435A">
        <w:rPr>
          <w:rFonts w:cs="Times New Roman"/>
          <w:sz w:val="28"/>
          <w:szCs w:val="28"/>
          <w:shd w:val="clear" w:color="auto" w:fill="FFFFFF"/>
          <w:lang w:val="sv-SE"/>
        </w:rPr>
        <w:t>Phù Cừ</w:t>
      </w:r>
      <w:r w:rsidRPr="0011759F">
        <w:rPr>
          <w:rFonts w:cs="Times New Roman"/>
          <w:sz w:val="28"/>
          <w:szCs w:val="28"/>
          <w:shd w:val="clear" w:color="auto" w:fill="FFFFFF"/>
          <w:lang w:val="sv-SE"/>
        </w:rPr>
        <w:t xml:space="preserve"> nói riêng có xu hướng phục hồi tích cực, đời sống người dân, thu nhập người lao động không ngừng được cải thiện</w:t>
      </w:r>
      <w:r w:rsidRPr="0011759F">
        <w:rPr>
          <w:rFonts w:cs="Times New Roman"/>
          <w:sz w:val="28"/>
          <w:szCs w:val="28"/>
          <w:lang w:val="da-DK"/>
        </w:rPr>
        <w:t xml:space="preserve"> và nâng cao.</w:t>
      </w:r>
    </w:p>
    <w:p w14:paraId="24487A6A" w14:textId="7C25F678" w:rsidR="00887001" w:rsidRPr="0011759F" w:rsidRDefault="00887001" w:rsidP="00F26F64">
      <w:pPr>
        <w:snapToGrid w:val="0"/>
        <w:spacing w:before="120" w:after="0" w:line="240" w:lineRule="auto"/>
        <w:ind w:firstLine="567"/>
        <w:jc w:val="both"/>
        <w:rPr>
          <w:rFonts w:cs="Times New Roman"/>
          <w:sz w:val="28"/>
          <w:szCs w:val="28"/>
          <w:lang w:val="da-DK"/>
        </w:rPr>
      </w:pPr>
      <w:r w:rsidRPr="0011759F">
        <w:rPr>
          <w:rFonts w:cs="Times New Roman"/>
          <w:sz w:val="28"/>
          <w:szCs w:val="28"/>
          <w:lang w:val="da-DK"/>
        </w:rPr>
        <w:t xml:space="preserve">Tổng giá trị sản xuất theo giá </w:t>
      </w:r>
      <w:r w:rsidR="001355BC">
        <w:rPr>
          <w:rFonts w:cs="Times New Roman"/>
          <w:sz w:val="28"/>
          <w:szCs w:val="28"/>
          <w:lang w:val="da-DK"/>
        </w:rPr>
        <w:t>so sánh</w:t>
      </w:r>
      <w:r w:rsidRPr="0011759F">
        <w:rPr>
          <w:rFonts w:cs="Times New Roman"/>
          <w:sz w:val="28"/>
          <w:szCs w:val="28"/>
          <w:lang w:val="da-DK"/>
        </w:rPr>
        <w:t xml:space="preserve"> năm 202</w:t>
      </w:r>
      <w:r w:rsidR="00B84777" w:rsidRPr="0011759F">
        <w:rPr>
          <w:rFonts w:cs="Times New Roman"/>
          <w:sz w:val="28"/>
          <w:szCs w:val="28"/>
          <w:lang w:val="da-DK"/>
        </w:rPr>
        <w:t xml:space="preserve">2 của huyện </w:t>
      </w:r>
      <w:r w:rsidR="00FC435A">
        <w:rPr>
          <w:rFonts w:cs="Times New Roman"/>
          <w:sz w:val="28"/>
          <w:szCs w:val="28"/>
          <w:shd w:val="clear" w:color="auto" w:fill="FFFFFF"/>
          <w:lang w:val="sv-SE"/>
        </w:rPr>
        <w:t>Phù Cừ</w:t>
      </w:r>
      <w:r w:rsidRPr="0011759F">
        <w:rPr>
          <w:rFonts w:cs="Times New Roman"/>
          <w:sz w:val="28"/>
          <w:szCs w:val="28"/>
          <w:lang w:val="da-DK"/>
        </w:rPr>
        <w:t xml:space="preserve"> đạt </w:t>
      </w:r>
      <w:r w:rsidR="00FC435A">
        <w:rPr>
          <w:rFonts w:cs="Times New Roman"/>
          <w:sz w:val="28"/>
          <w:szCs w:val="28"/>
          <w:lang w:val="da-DK"/>
        </w:rPr>
        <w:t>7.935,40</w:t>
      </w:r>
      <w:r w:rsidRPr="0011759F">
        <w:rPr>
          <w:rFonts w:cs="Times New Roman"/>
          <w:sz w:val="28"/>
          <w:szCs w:val="28"/>
          <w:lang w:val="da-DK"/>
        </w:rPr>
        <w:t xml:space="preserve"> tỷ đồng, tăng </w:t>
      </w:r>
      <w:r w:rsidR="00FC435A">
        <w:rPr>
          <w:rFonts w:cs="Times New Roman"/>
          <w:sz w:val="28"/>
          <w:szCs w:val="28"/>
          <w:lang w:val="da-DK"/>
        </w:rPr>
        <w:t>11,45</w:t>
      </w:r>
      <w:r w:rsidRPr="0011759F">
        <w:rPr>
          <w:rFonts w:cs="Times New Roman"/>
          <w:sz w:val="28"/>
          <w:szCs w:val="28"/>
          <w:lang w:val="da-DK"/>
        </w:rPr>
        <w:t>% so với cùng kỳ năm 202</w:t>
      </w:r>
      <w:r w:rsidR="004F1A0D" w:rsidRPr="0011759F">
        <w:rPr>
          <w:rFonts w:cs="Times New Roman"/>
          <w:sz w:val="28"/>
          <w:szCs w:val="28"/>
          <w:lang w:val="da-DK"/>
        </w:rPr>
        <w:t>1</w:t>
      </w:r>
      <w:r w:rsidRPr="0011759F">
        <w:rPr>
          <w:rFonts w:cs="Times New Roman"/>
          <w:sz w:val="28"/>
          <w:szCs w:val="28"/>
          <w:lang w:val="da-DK"/>
        </w:rPr>
        <w:t xml:space="preserve">. Trong đó, giá trị sản xuất công nghiệp - xây dựng đạt </w:t>
      </w:r>
      <w:r w:rsidR="00FC435A">
        <w:rPr>
          <w:rFonts w:cs="Times New Roman"/>
          <w:sz w:val="28"/>
          <w:szCs w:val="28"/>
          <w:lang w:val="da-DK"/>
        </w:rPr>
        <w:t>3.497,67</w:t>
      </w:r>
      <w:r w:rsidRPr="0011759F">
        <w:rPr>
          <w:rFonts w:cs="Times New Roman"/>
          <w:sz w:val="28"/>
          <w:szCs w:val="28"/>
          <w:lang w:val="da-DK"/>
        </w:rPr>
        <w:t xml:space="preserve"> tỷ đồng, tăng </w:t>
      </w:r>
      <w:r w:rsidR="00FC435A">
        <w:rPr>
          <w:rFonts w:cs="Times New Roman"/>
          <w:sz w:val="28"/>
          <w:szCs w:val="28"/>
          <w:lang w:val="da-DK"/>
        </w:rPr>
        <w:t>16</w:t>
      </w:r>
      <w:r w:rsidRPr="0011759F">
        <w:rPr>
          <w:rFonts w:cs="Times New Roman"/>
          <w:sz w:val="28"/>
          <w:szCs w:val="28"/>
          <w:lang w:val="da-DK"/>
        </w:rPr>
        <w:t xml:space="preserve">%; thương mại - dịch vụ đạt </w:t>
      </w:r>
      <w:r w:rsidR="00FC435A">
        <w:rPr>
          <w:rFonts w:cs="Times New Roman"/>
          <w:sz w:val="28"/>
          <w:szCs w:val="28"/>
          <w:lang w:val="da-DK"/>
        </w:rPr>
        <w:t>3.088,78</w:t>
      </w:r>
      <w:r w:rsidRPr="0011759F">
        <w:rPr>
          <w:rFonts w:cs="Times New Roman"/>
          <w:sz w:val="28"/>
          <w:szCs w:val="28"/>
          <w:lang w:val="da-DK"/>
        </w:rPr>
        <w:t xml:space="preserve"> tỷ đồng, tăng </w:t>
      </w:r>
      <w:r w:rsidR="00FC435A">
        <w:rPr>
          <w:rFonts w:cs="Times New Roman"/>
          <w:sz w:val="28"/>
          <w:szCs w:val="28"/>
          <w:lang w:val="da-DK"/>
        </w:rPr>
        <w:t>10</w:t>
      </w:r>
      <w:r w:rsidRPr="0011759F">
        <w:rPr>
          <w:rFonts w:cs="Times New Roman"/>
          <w:sz w:val="28"/>
          <w:szCs w:val="28"/>
          <w:lang w:val="da-DK"/>
        </w:rPr>
        <w:t xml:space="preserve">%; nông - lâm - thủy sản đạt </w:t>
      </w:r>
      <w:r w:rsidR="00FC435A">
        <w:rPr>
          <w:rFonts w:cs="Times New Roman"/>
          <w:sz w:val="28"/>
          <w:szCs w:val="28"/>
          <w:lang w:val="da-DK"/>
        </w:rPr>
        <w:t>1.348,95</w:t>
      </w:r>
      <w:r w:rsidRPr="0011759F">
        <w:rPr>
          <w:rFonts w:cs="Times New Roman"/>
          <w:sz w:val="28"/>
          <w:szCs w:val="28"/>
          <w:lang w:val="da-DK"/>
        </w:rPr>
        <w:t xml:space="preserve"> tỷ đồng, </w:t>
      </w:r>
      <w:r w:rsidR="005E4AE1" w:rsidRPr="0011759F">
        <w:rPr>
          <w:rFonts w:cs="Times New Roman"/>
          <w:sz w:val="28"/>
          <w:szCs w:val="28"/>
          <w:lang w:val="da-DK"/>
        </w:rPr>
        <w:t xml:space="preserve">tăng </w:t>
      </w:r>
      <w:r w:rsidR="00FC435A">
        <w:rPr>
          <w:rFonts w:cs="Times New Roman"/>
          <w:sz w:val="28"/>
          <w:szCs w:val="28"/>
          <w:lang w:val="da-DK"/>
        </w:rPr>
        <w:t>4</w:t>
      </w:r>
      <w:r w:rsidRPr="0011759F">
        <w:rPr>
          <w:rFonts w:cs="Times New Roman"/>
          <w:sz w:val="28"/>
          <w:szCs w:val="28"/>
          <w:lang w:val="da-DK"/>
        </w:rPr>
        <w:t>% so với cùng kỳ năm 202</w:t>
      </w:r>
      <w:r w:rsidR="00481C56" w:rsidRPr="0011759F">
        <w:rPr>
          <w:rFonts w:cs="Times New Roman"/>
          <w:sz w:val="28"/>
          <w:szCs w:val="28"/>
          <w:lang w:val="da-DK"/>
        </w:rPr>
        <w:t>1</w:t>
      </w:r>
      <w:r w:rsidRPr="0011759F">
        <w:rPr>
          <w:rFonts w:cs="Times New Roman"/>
          <w:sz w:val="28"/>
          <w:szCs w:val="28"/>
          <w:lang w:val="da-DK"/>
        </w:rPr>
        <w:t>. Giai đoạn 202</w:t>
      </w:r>
      <w:r w:rsidR="004F1A0D" w:rsidRPr="0011759F">
        <w:rPr>
          <w:rFonts w:cs="Times New Roman"/>
          <w:sz w:val="28"/>
          <w:szCs w:val="28"/>
          <w:lang w:val="da-DK"/>
        </w:rPr>
        <w:t>0</w:t>
      </w:r>
      <w:r w:rsidRPr="0011759F">
        <w:rPr>
          <w:rFonts w:cs="Times New Roman"/>
          <w:sz w:val="28"/>
          <w:szCs w:val="28"/>
          <w:lang w:val="da-DK"/>
        </w:rPr>
        <w:t xml:space="preserve"> - 202</w:t>
      </w:r>
      <w:r w:rsidR="004F1A0D" w:rsidRPr="0011759F">
        <w:rPr>
          <w:rFonts w:cs="Times New Roman"/>
          <w:sz w:val="28"/>
          <w:szCs w:val="28"/>
          <w:lang w:val="da-DK"/>
        </w:rPr>
        <w:t>2</w:t>
      </w:r>
      <w:r w:rsidRPr="0011759F">
        <w:rPr>
          <w:rFonts w:cs="Times New Roman"/>
          <w:sz w:val="28"/>
          <w:szCs w:val="28"/>
          <w:lang w:val="da-DK"/>
        </w:rPr>
        <w:t xml:space="preserve"> kinh tế của </w:t>
      </w:r>
      <w:r w:rsidR="004F1A0D" w:rsidRPr="0011759F">
        <w:rPr>
          <w:rFonts w:cs="Times New Roman"/>
          <w:sz w:val="28"/>
          <w:szCs w:val="28"/>
          <w:lang w:val="da-DK"/>
        </w:rPr>
        <w:t xml:space="preserve">huyện </w:t>
      </w:r>
      <w:r w:rsidR="00FC435A">
        <w:rPr>
          <w:rFonts w:cs="Times New Roman"/>
          <w:sz w:val="28"/>
          <w:szCs w:val="28"/>
          <w:lang w:val="da-DK"/>
        </w:rPr>
        <w:t>Phù Cừ</w:t>
      </w:r>
      <w:r w:rsidRPr="0011759F">
        <w:rPr>
          <w:rFonts w:cs="Times New Roman"/>
          <w:sz w:val="28"/>
          <w:szCs w:val="28"/>
          <w:lang w:val="da-DK"/>
        </w:rPr>
        <w:t xml:space="preserve"> tăng trưởng bình quân </w:t>
      </w:r>
      <w:r w:rsidRPr="001355BC">
        <w:rPr>
          <w:rFonts w:cs="Times New Roman"/>
          <w:sz w:val="28"/>
          <w:szCs w:val="28"/>
          <w:lang w:val="da-DK"/>
        </w:rPr>
        <w:t xml:space="preserve">đạt </w:t>
      </w:r>
      <w:r w:rsidR="00FC435A">
        <w:rPr>
          <w:rFonts w:cs="Times New Roman"/>
          <w:sz w:val="28"/>
          <w:szCs w:val="28"/>
          <w:lang w:val="da-DK"/>
        </w:rPr>
        <w:t>9,97</w:t>
      </w:r>
      <w:r w:rsidRPr="001355BC">
        <w:rPr>
          <w:rFonts w:cs="Times New Roman"/>
          <w:sz w:val="28"/>
          <w:szCs w:val="28"/>
          <w:lang w:val="da-DK"/>
        </w:rPr>
        <w:t xml:space="preserve">%; </w:t>
      </w:r>
      <w:r w:rsidRPr="0011759F">
        <w:rPr>
          <w:rFonts w:cs="Times New Roman"/>
          <w:sz w:val="28"/>
          <w:szCs w:val="28"/>
          <w:lang w:val="da-DK"/>
        </w:rPr>
        <w:t>cơ cấu kinh tế chuyển dịch theo đúng định hướng, tăng nhanh tỷ trọng ngành công nghiệp - xây dựng, thương mại - dịch vụ, giảm tỷ trọng ngành nông - lâm - thủy sản</w:t>
      </w:r>
      <w:r w:rsidR="004F1A0D" w:rsidRPr="0011759F">
        <w:rPr>
          <w:rFonts w:cs="Times New Roman"/>
          <w:sz w:val="28"/>
          <w:szCs w:val="28"/>
          <w:lang w:val="da-DK"/>
        </w:rPr>
        <w:t>.</w:t>
      </w:r>
      <w:r w:rsidRPr="0011759F">
        <w:rPr>
          <w:rFonts w:cs="Times New Roman"/>
          <w:sz w:val="28"/>
          <w:szCs w:val="28"/>
          <w:lang w:val="da-DK"/>
        </w:rPr>
        <w:t xml:space="preserve"> </w:t>
      </w:r>
      <w:r w:rsidR="004F1A0D" w:rsidRPr="0011759F">
        <w:rPr>
          <w:rFonts w:cs="Times New Roman"/>
          <w:sz w:val="28"/>
          <w:szCs w:val="28"/>
          <w:lang w:val="da-DK"/>
        </w:rPr>
        <w:t>T</w:t>
      </w:r>
      <w:r w:rsidRPr="0011759F">
        <w:rPr>
          <w:rFonts w:cs="Times New Roman"/>
          <w:sz w:val="28"/>
          <w:szCs w:val="28"/>
          <w:lang w:val="da-DK"/>
        </w:rPr>
        <w:t>rong đó năm 202</w:t>
      </w:r>
      <w:r w:rsidR="004F1A0D" w:rsidRPr="0011759F">
        <w:rPr>
          <w:rFonts w:cs="Times New Roman"/>
          <w:sz w:val="28"/>
          <w:szCs w:val="28"/>
          <w:lang w:val="da-DK"/>
        </w:rPr>
        <w:t>2</w:t>
      </w:r>
      <w:r w:rsidRPr="0011759F">
        <w:rPr>
          <w:rFonts w:cs="Times New Roman"/>
          <w:sz w:val="28"/>
          <w:szCs w:val="28"/>
          <w:lang w:val="da-DK"/>
        </w:rPr>
        <w:t xml:space="preserve">, tỷ trọng công nghiệp - xây dựng chiếm </w:t>
      </w:r>
      <w:r w:rsidR="00FC435A">
        <w:rPr>
          <w:rFonts w:cs="Times New Roman"/>
          <w:sz w:val="28"/>
          <w:szCs w:val="28"/>
          <w:lang w:val="da-DK"/>
        </w:rPr>
        <w:t>40,5</w:t>
      </w:r>
      <w:r w:rsidRPr="0011759F">
        <w:rPr>
          <w:rFonts w:cs="Times New Roman"/>
          <w:sz w:val="28"/>
          <w:szCs w:val="28"/>
          <w:lang w:val="da-DK"/>
        </w:rPr>
        <w:t xml:space="preserve">%; thương mại - dịch vụ chiếm </w:t>
      </w:r>
      <w:r w:rsidR="00FC435A">
        <w:rPr>
          <w:rFonts w:cs="Times New Roman"/>
          <w:sz w:val="28"/>
          <w:szCs w:val="28"/>
          <w:lang w:val="da-DK"/>
        </w:rPr>
        <w:t>39,7</w:t>
      </w:r>
      <w:r w:rsidRPr="0011759F">
        <w:rPr>
          <w:rFonts w:cs="Times New Roman"/>
          <w:sz w:val="28"/>
          <w:szCs w:val="28"/>
          <w:lang w:val="da-DK"/>
        </w:rPr>
        <w:t xml:space="preserve">%; nông - lâm - thủy sản chiếm </w:t>
      </w:r>
      <w:r w:rsidR="00FC435A">
        <w:rPr>
          <w:rFonts w:cs="Times New Roman"/>
          <w:sz w:val="28"/>
          <w:szCs w:val="28"/>
          <w:lang w:val="da-DK"/>
        </w:rPr>
        <w:t>19,8</w:t>
      </w:r>
      <w:r w:rsidRPr="0011759F">
        <w:rPr>
          <w:rFonts w:cs="Times New Roman"/>
          <w:sz w:val="28"/>
          <w:szCs w:val="28"/>
          <w:lang w:val="da-DK"/>
        </w:rPr>
        <w:t xml:space="preserve">% trong cơ cấu kinh tế của </w:t>
      </w:r>
      <w:r w:rsidR="004F1A0D" w:rsidRPr="0011759F">
        <w:rPr>
          <w:rFonts w:cs="Times New Roman"/>
          <w:sz w:val="28"/>
          <w:szCs w:val="28"/>
          <w:lang w:val="da-DK"/>
        </w:rPr>
        <w:t xml:space="preserve">huyện </w:t>
      </w:r>
      <w:r w:rsidR="00FC435A">
        <w:rPr>
          <w:rFonts w:cs="Times New Roman"/>
          <w:sz w:val="28"/>
          <w:szCs w:val="28"/>
          <w:lang w:val="da-DK"/>
        </w:rPr>
        <w:t>Phù Cừ</w:t>
      </w:r>
      <w:r w:rsidRPr="0011759F">
        <w:rPr>
          <w:rFonts w:cs="Times New Roman"/>
          <w:sz w:val="28"/>
          <w:szCs w:val="28"/>
          <w:lang w:val="da-DK"/>
        </w:rPr>
        <w:t xml:space="preserve">. Tổng thu ngân sách nhà nước trên địa bàn </w:t>
      </w:r>
      <w:r w:rsidR="00481C56" w:rsidRPr="0011759F">
        <w:rPr>
          <w:rFonts w:cs="Times New Roman"/>
          <w:sz w:val="28"/>
          <w:szCs w:val="28"/>
          <w:lang w:val="da-DK"/>
        </w:rPr>
        <w:t>huyện</w:t>
      </w:r>
      <w:r w:rsidR="005E4AE1" w:rsidRPr="0011759F">
        <w:rPr>
          <w:rFonts w:cs="Times New Roman"/>
          <w:sz w:val="28"/>
          <w:szCs w:val="28"/>
          <w:lang w:val="da-DK"/>
        </w:rPr>
        <w:t xml:space="preserve"> năm 2022</w:t>
      </w:r>
      <w:r w:rsidRPr="0011759F">
        <w:rPr>
          <w:rFonts w:cs="Times New Roman"/>
          <w:sz w:val="28"/>
          <w:szCs w:val="28"/>
          <w:lang w:val="da-DK"/>
        </w:rPr>
        <w:t xml:space="preserve"> đạt </w:t>
      </w:r>
      <w:r w:rsidR="00FC435A">
        <w:rPr>
          <w:rFonts w:cs="Times New Roman"/>
          <w:sz w:val="28"/>
          <w:szCs w:val="28"/>
          <w:lang w:val="da-DK"/>
        </w:rPr>
        <w:t>1.443,56</w:t>
      </w:r>
      <w:r w:rsidRPr="0011759F">
        <w:rPr>
          <w:rFonts w:cs="Times New Roman"/>
          <w:sz w:val="28"/>
          <w:szCs w:val="28"/>
          <w:lang w:val="da-DK"/>
        </w:rPr>
        <w:t xml:space="preserve"> tỷ đồng, </w:t>
      </w:r>
      <w:r w:rsidR="00481C56" w:rsidRPr="0011759F">
        <w:rPr>
          <w:rFonts w:cs="Times New Roman"/>
          <w:sz w:val="28"/>
          <w:szCs w:val="28"/>
          <w:lang w:val="da-DK"/>
        </w:rPr>
        <w:t xml:space="preserve">tăng </w:t>
      </w:r>
      <w:r w:rsidR="00FC435A">
        <w:rPr>
          <w:rFonts w:cs="Times New Roman"/>
          <w:sz w:val="28"/>
          <w:szCs w:val="28"/>
          <w:lang w:val="da-DK"/>
        </w:rPr>
        <w:t>6,78</w:t>
      </w:r>
      <w:r w:rsidR="00481C56" w:rsidRPr="0011759F">
        <w:rPr>
          <w:rFonts w:cs="Times New Roman"/>
          <w:sz w:val="28"/>
          <w:szCs w:val="28"/>
          <w:lang w:val="da-DK"/>
        </w:rPr>
        <w:t>% so với cùng kỳ năm 2021</w:t>
      </w:r>
      <w:r w:rsidR="00CA7E6A" w:rsidRPr="0011759F">
        <w:rPr>
          <w:rFonts w:cs="Times New Roman"/>
          <w:sz w:val="28"/>
          <w:szCs w:val="28"/>
          <w:lang w:val="da-DK"/>
        </w:rPr>
        <w:t xml:space="preserve">; tổng chi ngân sách nhà nước đạt </w:t>
      </w:r>
      <w:r w:rsidR="00FC435A">
        <w:rPr>
          <w:rFonts w:cs="Times New Roman"/>
          <w:sz w:val="28"/>
          <w:szCs w:val="28"/>
          <w:lang w:val="da-DK"/>
        </w:rPr>
        <w:t>1.365,75</w:t>
      </w:r>
      <w:r w:rsidR="00CA7E6A" w:rsidRPr="0011759F">
        <w:rPr>
          <w:rFonts w:cs="Times New Roman"/>
          <w:sz w:val="28"/>
          <w:szCs w:val="28"/>
          <w:lang w:val="da-DK"/>
        </w:rPr>
        <w:t xml:space="preserve"> tỷ đồng, tăng </w:t>
      </w:r>
      <w:r w:rsidR="00FC435A">
        <w:rPr>
          <w:rFonts w:cs="Times New Roman"/>
          <w:sz w:val="28"/>
          <w:szCs w:val="28"/>
          <w:lang w:val="da-DK"/>
        </w:rPr>
        <w:t>6,07</w:t>
      </w:r>
      <w:r w:rsidR="00CA7E6A" w:rsidRPr="0011759F">
        <w:rPr>
          <w:rFonts w:cs="Times New Roman"/>
          <w:sz w:val="28"/>
          <w:szCs w:val="28"/>
          <w:lang w:val="da-DK"/>
        </w:rPr>
        <w:t>%</w:t>
      </w:r>
      <w:r w:rsidRPr="0011759F">
        <w:rPr>
          <w:rFonts w:cs="Times New Roman"/>
          <w:sz w:val="28"/>
          <w:szCs w:val="28"/>
          <w:lang w:val="da-DK"/>
        </w:rPr>
        <w:t xml:space="preserve">. </w:t>
      </w:r>
    </w:p>
    <w:p w14:paraId="74BA4ADF" w14:textId="701A3375" w:rsidR="00036A9D" w:rsidRPr="0011759F" w:rsidRDefault="00887001" w:rsidP="00F26F64">
      <w:pPr>
        <w:spacing w:before="120" w:after="0" w:line="240" w:lineRule="auto"/>
        <w:ind w:firstLine="567"/>
        <w:jc w:val="both"/>
        <w:rPr>
          <w:rFonts w:cs="Times New Roman"/>
          <w:sz w:val="28"/>
          <w:szCs w:val="28"/>
          <w:lang w:val="sv-SE"/>
        </w:rPr>
      </w:pPr>
      <w:r w:rsidRPr="0011759F">
        <w:rPr>
          <w:rFonts w:cs="Times New Roman"/>
          <w:sz w:val="28"/>
          <w:szCs w:val="28"/>
          <w:lang w:val="sv-SE"/>
        </w:rPr>
        <w:t>Lĩnh vực văn hóa xã hội đều có những chuyển biến tích cực theo định hướng, hài hòa với phát triển kinh tế. Công tác giảm nghèo và chăm lo đời sống cho các đối tượng chính sách, xã hội được quan tâm thường xuyên</w:t>
      </w:r>
      <w:r w:rsidR="004F1A0D" w:rsidRPr="0011759F">
        <w:rPr>
          <w:rFonts w:cs="Times New Roman"/>
          <w:sz w:val="28"/>
          <w:szCs w:val="28"/>
          <w:lang w:val="sv-SE"/>
        </w:rPr>
        <w:t>.</w:t>
      </w:r>
      <w:r w:rsidRPr="0011759F">
        <w:rPr>
          <w:rFonts w:cs="Times New Roman"/>
          <w:sz w:val="28"/>
          <w:szCs w:val="28"/>
          <w:lang w:val="sv-SE"/>
        </w:rPr>
        <w:t xml:space="preserve"> </w:t>
      </w:r>
      <w:r w:rsidR="004F1A0D" w:rsidRPr="0011759F">
        <w:rPr>
          <w:rFonts w:cs="Times New Roman"/>
          <w:sz w:val="28"/>
          <w:szCs w:val="28"/>
          <w:lang w:val="sv-SE"/>
        </w:rPr>
        <w:t>Năm 2022</w:t>
      </w:r>
      <w:r w:rsidRPr="0011759F">
        <w:rPr>
          <w:rFonts w:cs="Times New Roman"/>
          <w:sz w:val="28"/>
          <w:szCs w:val="28"/>
          <w:lang w:val="sv-SE"/>
        </w:rPr>
        <w:t xml:space="preserve">, </w:t>
      </w:r>
      <w:r w:rsidR="004F1A0D" w:rsidRPr="0011759F">
        <w:rPr>
          <w:rFonts w:cs="Times New Roman"/>
          <w:sz w:val="28"/>
          <w:szCs w:val="28"/>
          <w:lang w:val="sv-SE"/>
        </w:rPr>
        <w:t xml:space="preserve">tỷ lệ hộ nghèo theo chuẩn nghèo đa chiều huyện giảm còn </w:t>
      </w:r>
      <w:r w:rsidR="00FC435A">
        <w:rPr>
          <w:rFonts w:cs="Times New Roman"/>
          <w:sz w:val="28"/>
          <w:szCs w:val="28"/>
          <w:lang w:val="sv-SE"/>
        </w:rPr>
        <w:t>2,21</w:t>
      </w:r>
      <w:r w:rsidR="004F1A0D" w:rsidRPr="0011759F">
        <w:rPr>
          <w:rFonts w:cs="Times New Roman"/>
          <w:sz w:val="28"/>
          <w:szCs w:val="28"/>
          <w:lang w:val="sv-SE"/>
        </w:rPr>
        <w:t xml:space="preserve">%, bình quân giai đoạn 2020 </w:t>
      </w:r>
      <w:r w:rsidR="00481C56" w:rsidRPr="0011759F">
        <w:rPr>
          <w:rFonts w:cs="Times New Roman"/>
          <w:sz w:val="28"/>
          <w:szCs w:val="28"/>
          <w:lang w:val="sv-SE"/>
        </w:rPr>
        <w:t>-</w:t>
      </w:r>
      <w:r w:rsidR="004F1A0D" w:rsidRPr="0011759F">
        <w:rPr>
          <w:rFonts w:cs="Times New Roman"/>
          <w:sz w:val="28"/>
          <w:szCs w:val="28"/>
          <w:lang w:val="sv-SE"/>
        </w:rPr>
        <w:t xml:space="preserve"> 2022 là </w:t>
      </w:r>
      <w:r w:rsidR="00CA7E6A" w:rsidRPr="0011759F">
        <w:rPr>
          <w:rFonts w:cs="Times New Roman"/>
          <w:sz w:val="28"/>
          <w:szCs w:val="28"/>
          <w:lang w:val="sv-SE"/>
        </w:rPr>
        <w:t>2,</w:t>
      </w:r>
      <w:r w:rsidR="00FC435A">
        <w:rPr>
          <w:rFonts w:cs="Times New Roman"/>
          <w:sz w:val="28"/>
          <w:szCs w:val="28"/>
          <w:lang w:val="sv-SE"/>
        </w:rPr>
        <w:t>43</w:t>
      </w:r>
      <w:r w:rsidR="004F1A0D" w:rsidRPr="0011759F">
        <w:rPr>
          <w:rFonts w:cs="Times New Roman"/>
          <w:sz w:val="28"/>
          <w:szCs w:val="28"/>
          <w:lang w:val="sv-SE"/>
        </w:rPr>
        <w:t>%</w:t>
      </w:r>
      <w:r w:rsidRPr="0011759F">
        <w:rPr>
          <w:rFonts w:cs="Times New Roman"/>
          <w:sz w:val="28"/>
          <w:szCs w:val="28"/>
          <w:lang w:val="sv-SE"/>
        </w:rPr>
        <w:t xml:space="preserve">; công tác khám chữa bệnh, phòng chống dịch bệnh và các chương trình mục tiêu y tế quốc gia được duy trì thường xuyên; công tác xã hội hóa trên lĩnh </w:t>
      </w:r>
      <w:r w:rsidR="00FC435A">
        <w:rPr>
          <w:rFonts w:cs="Times New Roman"/>
          <w:sz w:val="28"/>
          <w:szCs w:val="28"/>
          <w:lang w:val="sv-SE"/>
        </w:rPr>
        <w:t>vực</w:t>
      </w:r>
      <w:r w:rsidRPr="0011759F">
        <w:rPr>
          <w:rFonts w:cs="Times New Roman"/>
          <w:sz w:val="28"/>
          <w:szCs w:val="28"/>
          <w:lang w:val="sv-SE"/>
        </w:rPr>
        <w:t xml:space="preserve"> giáo dục, y tế được thực hiện có hiệu quả, đáp ứng nhu cầu học tập và khám chữa bệnh của nhân dân trên địa bàn. Cơ sở vật chất, trường học, trang thiết bị y tế và các thiết chế văn hóa thể thao tiếp tục được đầu tư xây dựng phục vụ nhu cầu học tập, vui chơi giải trí ngày càng tăng của nhân dân</w:t>
      </w:r>
      <w:r w:rsidR="00CA7E6A" w:rsidRPr="0011759F">
        <w:rPr>
          <w:rFonts w:cs="Times New Roman"/>
          <w:sz w:val="28"/>
          <w:szCs w:val="28"/>
          <w:lang w:val="sv-SE"/>
        </w:rPr>
        <w:t xml:space="preserve"> trên địa bàn</w:t>
      </w:r>
      <w:r w:rsidRPr="0011759F">
        <w:rPr>
          <w:rFonts w:cs="Times New Roman"/>
          <w:sz w:val="28"/>
          <w:szCs w:val="28"/>
          <w:lang w:val="sv-SE"/>
        </w:rPr>
        <w:t xml:space="preserve">. </w:t>
      </w:r>
    </w:p>
    <w:p w14:paraId="6F88FCFC" w14:textId="317C5E4E" w:rsidR="00CE7A7B" w:rsidRPr="0011759F" w:rsidRDefault="00CE7A7B" w:rsidP="00F26F64">
      <w:pPr>
        <w:spacing w:before="120" w:after="0" w:line="240" w:lineRule="auto"/>
        <w:ind w:firstLine="567"/>
        <w:jc w:val="both"/>
        <w:rPr>
          <w:rFonts w:cs="Times New Roman"/>
          <w:sz w:val="28"/>
          <w:szCs w:val="28"/>
          <w:lang w:val="sv-SE"/>
        </w:rPr>
      </w:pPr>
      <w:r w:rsidRPr="0011759F">
        <w:rPr>
          <w:rFonts w:cs="Times New Roman"/>
          <w:sz w:val="28"/>
          <w:szCs w:val="28"/>
          <w:lang w:val="sv-SE"/>
        </w:rPr>
        <w:t>b) Về quốc phòng, an ninh</w:t>
      </w:r>
    </w:p>
    <w:p w14:paraId="52597CA3" w14:textId="6A13AD0B" w:rsidR="00CE7A7B" w:rsidRPr="0011759F" w:rsidRDefault="00CE7A7B" w:rsidP="00F26F64">
      <w:pPr>
        <w:spacing w:before="120" w:after="0" w:line="240" w:lineRule="auto"/>
        <w:ind w:firstLine="567"/>
        <w:jc w:val="both"/>
        <w:rPr>
          <w:rFonts w:cs="Times New Roman"/>
          <w:sz w:val="28"/>
          <w:szCs w:val="28"/>
          <w:lang w:val="es-ES"/>
        </w:rPr>
      </w:pPr>
      <w:r w:rsidRPr="0011759F">
        <w:rPr>
          <w:rFonts w:cs="Times New Roman"/>
          <w:sz w:val="28"/>
          <w:szCs w:val="28"/>
          <w:lang w:val="nl-NL"/>
        </w:rPr>
        <w:t>Công tác quân sự, quốc phòng được triển khai thực hiện đúng kế hoạch, duy trì lực lượng thực hiện nhiệm vụ phòng, chống lụt bão, tìm kiếm cứu nạn và phòng, chống cháy nổ</w:t>
      </w:r>
      <w:r w:rsidRPr="0011759F">
        <w:rPr>
          <w:rFonts w:cs="Times New Roman"/>
          <w:sz w:val="28"/>
          <w:szCs w:val="28"/>
          <w:lang w:val="es-ES"/>
        </w:rPr>
        <w:t xml:space="preserve">; đảm bảo lực lượng, duy trì nghiêm chế độ trực chỉ huy, trực ban, trực sẵn sàng chiến đấu bảo vệ an toàn các hoạt động kỷ niệm các ngày Lễ, Tết trên địa bàn </w:t>
      </w:r>
      <w:r w:rsidR="00CA7E6A" w:rsidRPr="0011759F">
        <w:rPr>
          <w:rFonts w:cs="Times New Roman"/>
          <w:sz w:val="28"/>
          <w:szCs w:val="28"/>
          <w:lang w:val="es-ES"/>
        </w:rPr>
        <w:t>huyện</w:t>
      </w:r>
      <w:r w:rsidRPr="0011759F">
        <w:rPr>
          <w:rFonts w:cs="Times New Roman"/>
          <w:sz w:val="28"/>
          <w:szCs w:val="28"/>
          <w:lang w:val="es-ES"/>
        </w:rPr>
        <w:t>; hoàn thành các chỉ tiêu nhiệm vụ quân sự - quốc phòng trọng tâm trong năm 202</w:t>
      </w:r>
      <w:r w:rsidR="0035716E" w:rsidRPr="0011759F">
        <w:rPr>
          <w:rFonts w:cs="Times New Roman"/>
          <w:sz w:val="28"/>
          <w:szCs w:val="28"/>
          <w:lang w:val="es-ES"/>
        </w:rPr>
        <w:t>2</w:t>
      </w:r>
      <w:r w:rsidRPr="0011759F">
        <w:rPr>
          <w:rFonts w:cs="Times New Roman"/>
          <w:sz w:val="28"/>
          <w:szCs w:val="28"/>
          <w:lang w:val="es-ES"/>
        </w:rPr>
        <w:t>; Công tác tuyển chọn và gọi công dân nhập ngũ năm 202</w:t>
      </w:r>
      <w:r w:rsidR="0035716E" w:rsidRPr="0011759F">
        <w:rPr>
          <w:rFonts w:cs="Times New Roman"/>
          <w:sz w:val="28"/>
          <w:szCs w:val="28"/>
          <w:lang w:val="es-ES"/>
        </w:rPr>
        <w:t>2</w:t>
      </w:r>
      <w:r w:rsidRPr="0011759F">
        <w:rPr>
          <w:rFonts w:cs="Times New Roman"/>
          <w:sz w:val="28"/>
          <w:szCs w:val="28"/>
          <w:lang w:val="es-ES"/>
        </w:rPr>
        <w:t xml:space="preserve"> đảm bảo đạt 100% chỉ tiêu được giao. Tổng kết công tác giáo dục quốc phòng - an ninh năm 2022 và triển khai nhiệm vụ công tác giáo dục quốc phòng - an ninh năm 2023. Tổ chức xây dựng lực lượng bảo đảm biên chế theo quy định; huy động huấn luyện, diễn tập lực lượng Dân quân tự vệ, Dự bị động viên đạt 100% chỉ tiêu được giao. Hoàn thành công tác khám tuyển nghĩa vụ quân sự năm 2023 đảm bảo đúng thời gian theo quy định.</w:t>
      </w:r>
    </w:p>
    <w:p w14:paraId="01715588" w14:textId="6618261D" w:rsidR="00CE7A7B" w:rsidRPr="0011759F" w:rsidRDefault="00E44DEE" w:rsidP="00F26F64">
      <w:pPr>
        <w:spacing w:before="120" w:after="0" w:line="240" w:lineRule="auto"/>
        <w:ind w:firstLine="567"/>
        <w:jc w:val="both"/>
        <w:rPr>
          <w:rFonts w:cs="Times New Roman"/>
          <w:sz w:val="28"/>
          <w:szCs w:val="28"/>
          <w:lang w:val="it-IT"/>
        </w:rPr>
      </w:pPr>
      <w:r w:rsidRPr="0011759F">
        <w:rPr>
          <w:rFonts w:cs="Times New Roman"/>
          <w:sz w:val="28"/>
          <w:szCs w:val="28"/>
          <w:lang w:val="it-IT"/>
        </w:rPr>
        <w:lastRenderedPageBreak/>
        <w:t xml:space="preserve">Tình hình an ninh chính trị được giữ vững và ổn định, không xảy ra tình </w:t>
      </w:r>
      <w:r w:rsidR="00191E68">
        <w:rPr>
          <w:rFonts w:cs="Times New Roman"/>
          <w:sz w:val="28"/>
          <w:szCs w:val="28"/>
          <w:lang w:val="it-IT"/>
        </w:rPr>
        <w:t>trạng</w:t>
      </w:r>
      <w:r w:rsidRPr="0011759F">
        <w:rPr>
          <w:rFonts w:cs="Times New Roman"/>
          <w:sz w:val="28"/>
          <w:szCs w:val="28"/>
          <w:lang w:val="it-IT"/>
        </w:rPr>
        <w:t xml:space="preserve"> đột biến, phức tạp. Thường xuyên tăng cường công tác tuần tra, đảm bảo an ninh trật tự, an toàn tuyệt đối các sự kiện chính trị quan trọng trên địa bàn huyện, nhất là trong thời gian diễn ra các sự kiện chính trị của huyện, Tết Nguyên đán, Hội trại tòng quân điểm, Lễ giao quân năm 2022 và Lễ 30/4, 01/5, 02/9,...</w:t>
      </w:r>
    </w:p>
    <w:p w14:paraId="336F6390" w14:textId="03795635" w:rsidR="00A539EA" w:rsidRPr="0011759F" w:rsidRDefault="00EE1E13" w:rsidP="00F26F64">
      <w:pPr>
        <w:spacing w:before="120" w:after="0" w:line="240" w:lineRule="auto"/>
        <w:ind w:firstLine="567"/>
        <w:jc w:val="both"/>
        <w:rPr>
          <w:rFonts w:cs="Times New Roman"/>
          <w:b/>
          <w:bCs/>
          <w:sz w:val="28"/>
          <w:szCs w:val="28"/>
          <w:lang w:val="it-IT"/>
        </w:rPr>
      </w:pPr>
      <w:r w:rsidRPr="0011759F">
        <w:rPr>
          <w:rFonts w:cs="Times New Roman"/>
          <w:b/>
          <w:bCs/>
          <w:sz w:val="28"/>
          <w:szCs w:val="28"/>
          <w:lang w:val="it-IT"/>
        </w:rPr>
        <w:t>2. Số lượng ĐVHC cấp xã</w:t>
      </w:r>
    </w:p>
    <w:p w14:paraId="71B5D51D" w14:textId="67BD9CD0" w:rsidR="00544A27" w:rsidRPr="0011759F" w:rsidRDefault="00EE1E13" w:rsidP="00F26F64">
      <w:pPr>
        <w:spacing w:before="120" w:after="0" w:line="240" w:lineRule="auto"/>
        <w:ind w:firstLine="567"/>
        <w:jc w:val="both"/>
        <w:rPr>
          <w:rFonts w:cs="Times New Roman"/>
          <w:sz w:val="28"/>
          <w:szCs w:val="28"/>
          <w:lang w:val="it-IT"/>
        </w:rPr>
      </w:pPr>
      <w:r w:rsidRPr="0011759F">
        <w:rPr>
          <w:rFonts w:cs="Times New Roman"/>
          <w:sz w:val="28"/>
          <w:szCs w:val="28"/>
          <w:lang w:val="it-IT"/>
        </w:rPr>
        <w:t xml:space="preserve">2.1. Số lượng ĐVHC cấp xã </w:t>
      </w:r>
    </w:p>
    <w:p w14:paraId="036E1DAE" w14:textId="2AEA17BA" w:rsidR="00EE1E13" w:rsidRPr="0011759F" w:rsidRDefault="00C80F5E" w:rsidP="00F26F64">
      <w:pPr>
        <w:spacing w:before="120" w:after="0" w:line="240" w:lineRule="auto"/>
        <w:ind w:firstLine="567"/>
        <w:jc w:val="both"/>
        <w:rPr>
          <w:rFonts w:cs="Times New Roman"/>
          <w:sz w:val="28"/>
          <w:szCs w:val="28"/>
          <w:lang w:val="it-IT"/>
        </w:rPr>
      </w:pPr>
      <w:r w:rsidRPr="00166B17">
        <w:rPr>
          <w:rFonts w:cs="Times New Roman"/>
          <w:sz w:val="28"/>
          <w:szCs w:val="28"/>
          <w:lang w:val="it-IT"/>
        </w:rPr>
        <w:t>Huyện Phù Cừ hiện có 14 ĐVHC cấp xã trực thuộc, bao gồm 01 thị trấn (Trần Cao) và 13 xã (Đình Cao, Đoàn Đào, Minh Hoàng, Minh Tân, Minh Tiến, Nguyên Hòa, Nhật Quang, Phan Sào Nam, Quang Hưng, Tam Đa, Tiên Tiến, Tống Phan, Tống Trân).</w:t>
      </w:r>
      <w:r w:rsidR="00EE1E13" w:rsidRPr="0011759F">
        <w:rPr>
          <w:rFonts w:cs="Times New Roman"/>
          <w:sz w:val="28"/>
          <w:szCs w:val="28"/>
          <w:lang w:val="it-IT"/>
        </w:rPr>
        <w:t xml:space="preserve"> </w:t>
      </w:r>
    </w:p>
    <w:p w14:paraId="7CEAD8C5" w14:textId="5F61D5FE" w:rsidR="00EE1E13" w:rsidRPr="0011759F" w:rsidRDefault="00EE1E13" w:rsidP="00F26F64">
      <w:pPr>
        <w:spacing w:before="120" w:after="0" w:line="240" w:lineRule="auto"/>
        <w:ind w:firstLine="567"/>
        <w:jc w:val="both"/>
        <w:rPr>
          <w:rFonts w:cs="Times New Roman"/>
          <w:sz w:val="28"/>
          <w:szCs w:val="28"/>
          <w:lang w:val="it-IT"/>
        </w:rPr>
      </w:pPr>
      <w:r w:rsidRPr="0011759F">
        <w:rPr>
          <w:rFonts w:cs="Times New Roman"/>
          <w:sz w:val="28"/>
          <w:szCs w:val="28"/>
          <w:lang w:val="it-IT"/>
        </w:rPr>
        <w:t>2.2. Số lượng ĐVHC cấp xã thuộc diện sắp xếp</w:t>
      </w:r>
    </w:p>
    <w:p w14:paraId="5AC62157" w14:textId="6A165295" w:rsidR="00544A27" w:rsidRPr="0011759F" w:rsidRDefault="00544A27" w:rsidP="00F26F64">
      <w:pPr>
        <w:spacing w:before="120" w:after="0" w:line="240" w:lineRule="auto"/>
        <w:ind w:firstLine="567"/>
        <w:jc w:val="both"/>
        <w:rPr>
          <w:rFonts w:cs="Times New Roman"/>
          <w:sz w:val="28"/>
          <w:szCs w:val="28"/>
        </w:rPr>
      </w:pPr>
      <w:r w:rsidRPr="0011759F">
        <w:rPr>
          <w:rFonts w:cs="Times New Roman"/>
          <w:sz w:val="28"/>
          <w:szCs w:val="28"/>
          <w:lang w:val="it-IT"/>
        </w:rPr>
        <w:t xml:space="preserve">Căn cứ quy định tại khoản 2 Điều 1 </w:t>
      </w:r>
      <w:r w:rsidRPr="0011759F">
        <w:rPr>
          <w:rFonts w:cs="Times New Roman"/>
          <w:sz w:val="28"/>
          <w:szCs w:val="28"/>
        </w:rPr>
        <w:t xml:space="preserve">Nghị quyết số 35/2023/UBTVQH15 ngày 12/7/2023 của Ủy ban Thường vụ Quốc hội về việc sắp xếp ĐVHC cấp huyện, cấp xã giai đoạn 2023 - 2030; các số liệu thống kê tính đến ngày 31/12/2022, giai đoạn 2023 - 2025, huyện </w:t>
      </w:r>
      <w:r w:rsidR="00C80F5E">
        <w:rPr>
          <w:rFonts w:cs="Times New Roman"/>
          <w:sz w:val="28"/>
          <w:szCs w:val="28"/>
        </w:rPr>
        <w:t>Phù Cừ</w:t>
      </w:r>
      <w:r w:rsidRPr="0011759F">
        <w:rPr>
          <w:rFonts w:cs="Times New Roman"/>
          <w:sz w:val="28"/>
          <w:szCs w:val="28"/>
        </w:rPr>
        <w:t xml:space="preserve"> có </w:t>
      </w:r>
      <w:r w:rsidR="00C80F5E">
        <w:rPr>
          <w:rFonts w:cs="Times New Roman"/>
          <w:sz w:val="28"/>
          <w:szCs w:val="28"/>
        </w:rPr>
        <w:t>01</w:t>
      </w:r>
      <w:r w:rsidRPr="0011759F">
        <w:rPr>
          <w:rFonts w:cs="Times New Roman"/>
          <w:sz w:val="28"/>
          <w:szCs w:val="28"/>
        </w:rPr>
        <w:t xml:space="preserve"> ĐVHC cấp xã thuộc diện sắp xếp</w:t>
      </w:r>
      <w:r w:rsidR="00C80F5E">
        <w:rPr>
          <w:rFonts w:cs="Times New Roman"/>
          <w:sz w:val="28"/>
          <w:szCs w:val="28"/>
        </w:rPr>
        <w:t xml:space="preserve"> (xã Tiên Tiến)</w:t>
      </w:r>
      <w:r w:rsidR="00CA7E6A" w:rsidRPr="0011759F">
        <w:rPr>
          <w:rFonts w:cs="Times New Roman"/>
          <w:bCs/>
          <w:sz w:val="28"/>
          <w:szCs w:val="28"/>
          <w:lang w:val="it-IT"/>
        </w:rPr>
        <w:t>.</w:t>
      </w:r>
    </w:p>
    <w:p w14:paraId="7459D46E" w14:textId="76F27836" w:rsidR="00544A27" w:rsidRPr="0011759F" w:rsidRDefault="00544A27" w:rsidP="00F26F64">
      <w:pPr>
        <w:spacing w:before="120" w:after="0" w:line="240" w:lineRule="auto"/>
        <w:ind w:firstLine="567"/>
        <w:jc w:val="both"/>
        <w:rPr>
          <w:rFonts w:cs="Times New Roman"/>
          <w:sz w:val="28"/>
          <w:szCs w:val="28"/>
        </w:rPr>
      </w:pPr>
      <w:r w:rsidRPr="0011759F">
        <w:rPr>
          <w:rFonts w:cs="Times New Roman"/>
          <w:sz w:val="28"/>
          <w:szCs w:val="28"/>
        </w:rPr>
        <w:t xml:space="preserve">2.3. Số lượng ĐVHC cấp xã thuộc diện sắp xếp nhưng có yếu tố đặc thù nên không thực hiện sắp xếp: </w:t>
      </w:r>
      <w:r w:rsidR="00A110B6">
        <w:rPr>
          <w:rFonts w:cs="Times New Roman"/>
          <w:sz w:val="28"/>
          <w:szCs w:val="28"/>
        </w:rPr>
        <w:t>Không</w:t>
      </w:r>
      <w:r w:rsidRPr="0011759F">
        <w:rPr>
          <w:rFonts w:cs="Times New Roman"/>
          <w:sz w:val="28"/>
          <w:szCs w:val="28"/>
        </w:rPr>
        <w:t>.</w:t>
      </w:r>
    </w:p>
    <w:p w14:paraId="0759F79C" w14:textId="772D9C04" w:rsidR="00544A27" w:rsidRPr="0011759F" w:rsidRDefault="00544A27" w:rsidP="00F26F64">
      <w:pPr>
        <w:spacing w:before="120" w:after="0" w:line="240" w:lineRule="auto"/>
        <w:ind w:firstLine="567"/>
        <w:jc w:val="both"/>
        <w:rPr>
          <w:rFonts w:cs="Times New Roman"/>
          <w:sz w:val="28"/>
          <w:szCs w:val="28"/>
        </w:rPr>
      </w:pPr>
      <w:r w:rsidRPr="0011759F">
        <w:rPr>
          <w:rFonts w:cs="Times New Roman"/>
          <w:sz w:val="28"/>
          <w:szCs w:val="28"/>
        </w:rPr>
        <w:t>2.4. Số lượng ĐVHC cấp xã thuộc diện</w:t>
      </w:r>
      <w:r w:rsidR="00684F19" w:rsidRPr="0011759F">
        <w:rPr>
          <w:rFonts w:cs="Times New Roman"/>
          <w:sz w:val="28"/>
          <w:szCs w:val="28"/>
        </w:rPr>
        <w:t xml:space="preserve"> khuyến khích sắp xếp: Không.</w:t>
      </w:r>
    </w:p>
    <w:p w14:paraId="31B17768" w14:textId="003EA5C1" w:rsidR="00684F19" w:rsidRPr="0011759F" w:rsidRDefault="00684F19" w:rsidP="00F26F64">
      <w:pPr>
        <w:spacing w:before="120" w:after="0" w:line="240" w:lineRule="auto"/>
        <w:ind w:firstLine="567"/>
        <w:jc w:val="both"/>
        <w:rPr>
          <w:rFonts w:cs="Times New Roman"/>
          <w:sz w:val="28"/>
          <w:szCs w:val="28"/>
        </w:rPr>
      </w:pPr>
      <w:r w:rsidRPr="0011759F">
        <w:rPr>
          <w:rFonts w:cs="Times New Roman"/>
          <w:sz w:val="28"/>
          <w:szCs w:val="28"/>
        </w:rPr>
        <w:t xml:space="preserve">2.5. Số lượng ĐVHC cấp xã liền kề có điều chỉnh địa giới ĐVHC khi thực hiện phương án sắp xếp </w:t>
      </w:r>
    </w:p>
    <w:p w14:paraId="6F0D23B7" w14:textId="1AFE3CE0" w:rsidR="00684F19" w:rsidRPr="0011759F" w:rsidRDefault="00684F19" w:rsidP="00F26F64">
      <w:pPr>
        <w:spacing w:before="120" w:after="0" w:line="240" w:lineRule="auto"/>
        <w:ind w:firstLine="567"/>
        <w:jc w:val="both"/>
        <w:rPr>
          <w:rFonts w:cs="Times New Roman"/>
          <w:sz w:val="28"/>
          <w:szCs w:val="28"/>
        </w:rPr>
      </w:pPr>
      <w:r w:rsidRPr="0011759F">
        <w:rPr>
          <w:rFonts w:cs="Times New Roman"/>
          <w:sz w:val="28"/>
          <w:szCs w:val="28"/>
        </w:rPr>
        <w:t xml:space="preserve">Khi thực hiện phương án sắp xếp, huyện </w:t>
      </w:r>
      <w:r w:rsidR="00C80F5E">
        <w:rPr>
          <w:rFonts w:cs="Times New Roman"/>
          <w:sz w:val="28"/>
          <w:szCs w:val="28"/>
        </w:rPr>
        <w:t>Phù Cừ</w:t>
      </w:r>
      <w:r w:rsidRPr="0011759F">
        <w:rPr>
          <w:rFonts w:cs="Times New Roman"/>
          <w:sz w:val="28"/>
          <w:szCs w:val="28"/>
        </w:rPr>
        <w:t xml:space="preserve"> điều chỉnh địa giới ĐVHC đối với </w:t>
      </w:r>
      <w:r w:rsidR="00C80F5E">
        <w:rPr>
          <w:rFonts w:cs="Times New Roman"/>
          <w:sz w:val="28"/>
          <w:szCs w:val="28"/>
        </w:rPr>
        <w:t>01</w:t>
      </w:r>
      <w:r w:rsidRPr="0011759F">
        <w:rPr>
          <w:rFonts w:cs="Times New Roman"/>
          <w:sz w:val="28"/>
          <w:szCs w:val="28"/>
        </w:rPr>
        <w:t xml:space="preserve"> ĐVHC cấp xã liền kề</w:t>
      </w:r>
      <w:r w:rsidR="00A110B6">
        <w:rPr>
          <w:rFonts w:cs="Times New Roman"/>
          <w:sz w:val="28"/>
          <w:szCs w:val="28"/>
        </w:rPr>
        <w:t xml:space="preserve"> (</w:t>
      </w:r>
      <w:r w:rsidR="00C80F5E">
        <w:rPr>
          <w:rFonts w:cs="Times New Roman"/>
          <w:sz w:val="28"/>
          <w:szCs w:val="28"/>
        </w:rPr>
        <w:t>xã Minh Tiến</w:t>
      </w:r>
      <w:r w:rsidR="00A110B6">
        <w:rPr>
          <w:rFonts w:cs="Times New Roman"/>
          <w:sz w:val="28"/>
          <w:szCs w:val="28"/>
        </w:rPr>
        <w:t>)</w:t>
      </w:r>
      <w:r w:rsidRPr="0011759F">
        <w:rPr>
          <w:rFonts w:cs="Times New Roman"/>
          <w:sz w:val="28"/>
          <w:szCs w:val="28"/>
        </w:rPr>
        <w:t>.</w:t>
      </w:r>
    </w:p>
    <w:p w14:paraId="6EC580AA" w14:textId="77777777" w:rsidR="00684F19" w:rsidRPr="00354912" w:rsidRDefault="00684F19" w:rsidP="00F26F64">
      <w:pPr>
        <w:spacing w:before="120" w:after="0" w:line="240" w:lineRule="auto"/>
        <w:ind w:firstLine="567"/>
        <w:jc w:val="both"/>
        <w:rPr>
          <w:rFonts w:cs="Times New Roman"/>
          <w:b/>
          <w:bCs/>
          <w:sz w:val="28"/>
          <w:szCs w:val="28"/>
        </w:rPr>
      </w:pPr>
      <w:r w:rsidRPr="00354912">
        <w:rPr>
          <w:rFonts w:cs="Times New Roman"/>
          <w:b/>
          <w:bCs/>
          <w:sz w:val="28"/>
          <w:szCs w:val="28"/>
        </w:rPr>
        <w:t>III. HIỆN TRẠNG ĐVHC CẤP XÃ THỰC HIỆN SẮP XẾP</w:t>
      </w:r>
    </w:p>
    <w:p w14:paraId="47218F0C" w14:textId="77777777" w:rsidR="00684F19" w:rsidRPr="00354912" w:rsidRDefault="00684F19" w:rsidP="00F26F64">
      <w:pPr>
        <w:spacing w:before="120" w:after="0" w:line="240" w:lineRule="auto"/>
        <w:ind w:firstLine="567"/>
        <w:jc w:val="both"/>
        <w:rPr>
          <w:rFonts w:cs="Times New Roman"/>
          <w:sz w:val="28"/>
          <w:szCs w:val="28"/>
        </w:rPr>
      </w:pPr>
      <w:r w:rsidRPr="00354912">
        <w:rPr>
          <w:rFonts w:cs="Times New Roman"/>
          <w:b/>
          <w:bCs/>
          <w:sz w:val="28"/>
          <w:szCs w:val="28"/>
        </w:rPr>
        <w:t>1. Hiện trạng ĐVHC cấp xã thuộc diện sắp xếp</w:t>
      </w:r>
    </w:p>
    <w:p w14:paraId="165AD4B2" w14:textId="0970FD6D" w:rsidR="00684F19" w:rsidRPr="00354912" w:rsidRDefault="004D502A" w:rsidP="00F26F64">
      <w:pPr>
        <w:spacing w:before="120" w:after="0" w:line="240" w:lineRule="auto"/>
        <w:ind w:firstLine="567"/>
        <w:jc w:val="both"/>
        <w:rPr>
          <w:rFonts w:cs="Times New Roman"/>
          <w:sz w:val="28"/>
          <w:szCs w:val="28"/>
          <w:lang w:val="es-MX"/>
        </w:rPr>
      </w:pPr>
      <w:r w:rsidRPr="00354912">
        <w:rPr>
          <w:rFonts w:cs="Times New Roman"/>
          <w:sz w:val="28"/>
          <w:szCs w:val="28"/>
        </w:rPr>
        <w:t xml:space="preserve">1.1. </w:t>
      </w:r>
      <w:r w:rsidR="0023334D" w:rsidRPr="0075115F">
        <w:rPr>
          <w:sz w:val="28"/>
          <w:szCs w:val="28"/>
          <w:lang w:val="es-MX"/>
        </w:rPr>
        <w:t>Xã Tiên Tiến</w:t>
      </w:r>
    </w:p>
    <w:p w14:paraId="74A6A961" w14:textId="4FC08502" w:rsidR="0023334D" w:rsidRPr="0075115F" w:rsidRDefault="0023334D" w:rsidP="00F26F64">
      <w:pPr>
        <w:spacing w:before="120" w:after="0" w:line="240" w:lineRule="auto"/>
        <w:ind w:firstLine="567"/>
        <w:jc w:val="both"/>
        <w:rPr>
          <w:sz w:val="28"/>
          <w:szCs w:val="28"/>
        </w:rPr>
      </w:pPr>
      <w:r w:rsidRPr="0075115F">
        <w:rPr>
          <w:sz w:val="28"/>
          <w:szCs w:val="28"/>
          <w:lang w:val="es-MX"/>
        </w:rPr>
        <w:t>1.</w:t>
      </w:r>
      <w:r>
        <w:rPr>
          <w:sz w:val="28"/>
          <w:szCs w:val="28"/>
          <w:lang w:val="es-MX"/>
        </w:rPr>
        <w:t>1</w:t>
      </w:r>
      <w:r w:rsidRPr="0075115F">
        <w:rPr>
          <w:sz w:val="28"/>
          <w:szCs w:val="28"/>
          <w:lang w:val="es-MX"/>
        </w:rPr>
        <w:t>.1. Thuộc khu vực đồng bằng; có yếu tố đặc thù: Là ĐVHC nông thôn thuộc khu vực đồng bằng sông Hồng thì mức tối thiểu của tiêu chuẩn về diện tích tự nhiên bằng 70% mức quy định, thuộc diện đặc thù theo khoản 3 Điều 3a Nghị quyết số 1211/2016/UBTVQH13 ngày 25/5/2016 về tiêu chuẩn của ĐVHC và phân loại ĐVHC đã được sửa đổi, bổ sung một số điều tại Nghị quyết số 27/2022/UBTVQH15 ngày 21/9/2022 của Ủy ban Thường vụ Quốc hội.</w:t>
      </w:r>
    </w:p>
    <w:p w14:paraId="38BCF2B6" w14:textId="5EAA3E8D" w:rsidR="0023334D" w:rsidRPr="0075115F" w:rsidRDefault="0023334D" w:rsidP="00F26F64">
      <w:pPr>
        <w:spacing w:before="120" w:after="0" w:line="240" w:lineRule="auto"/>
        <w:ind w:firstLine="567"/>
        <w:jc w:val="both"/>
        <w:rPr>
          <w:sz w:val="28"/>
          <w:szCs w:val="28"/>
        </w:rPr>
      </w:pPr>
      <w:r w:rsidRPr="0075115F">
        <w:rPr>
          <w:sz w:val="28"/>
          <w:szCs w:val="28"/>
          <w:lang w:val="es-MX"/>
        </w:rPr>
        <w:t>1.</w:t>
      </w:r>
      <w:r>
        <w:rPr>
          <w:sz w:val="28"/>
          <w:szCs w:val="28"/>
          <w:lang w:val="es-MX"/>
        </w:rPr>
        <w:t>1</w:t>
      </w:r>
      <w:r w:rsidRPr="0075115F">
        <w:rPr>
          <w:sz w:val="28"/>
          <w:szCs w:val="28"/>
          <w:lang w:val="es-MX"/>
        </w:rPr>
        <w:t>.2. Diện tích tự nhiên: 4,62 km</w:t>
      </w:r>
      <w:r w:rsidRPr="0075115F">
        <w:rPr>
          <w:sz w:val="28"/>
          <w:szCs w:val="28"/>
          <w:vertAlign w:val="superscript"/>
          <w:lang w:val="es-MX"/>
        </w:rPr>
        <w:t>2</w:t>
      </w:r>
      <w:r w:rsidRPr="0075115F">
        <w:rPr>
          <w:sz w:val="28"/>
          <w:szCs w:val="28"/>
          <w:lang w:val="es-MX"/>
        </w:rPr>
        <w:t>.</w:t>
      </w:r>
    </w:p>
    <w:p w14:paraId="43B80F5A" w14:textId="4B082738" w:rsidR="0023334D" w:rsidRPr="0075115F" w:rsidRDefault="0023334D" w:rsidP="00F26F64">
      <w:pPr>
        <w:spacing w:before="120" w:after="0" w:line="240" w:lineRule="auto"/>
        <w:ind w:firstLine="567"/>
        <w:jc w:val="both"/>
        <w:rPr>
          <w:sz w:val="28"/>
          <w:szCs w:val="28"/>
        </w:rPr>
      </w:pPr>
      <w:r w:rsidRPr="0075115F">
        <w:rPr>
          <w:sz w:val="28"/>
          <w:szCs w:val="28"/>
          <w:lang w:val="es-MX"/>
        </w:rPr>
        <w:t>1.</w:t>
      </w:r>
      <w:r>
        <w:rPr>
          <w:sz w:val="28"/>
          <w:szCs w:val="28"/>
          <w:lang w:val="es-MX"/>
        </w:rPr>
        <w:t>1</w:t>
      </w:r>
      <w:r w:rsidRPr="0075115F">
        <w:rPr>
          <w:sz w:val="28"/>
          <w:szCs w:val="28"/>
          <w:lang w:val="es-MX"/>
        </w:rPr>
        <w:t>.3. Quy mô dân số: 4.326 người.</w:t>
      </w:r>
    </w:p>
    <w:p w14:paraId="0731C45E" w14:textId="226FE7E2" w:rsidR="0023334D" w:rsidRPr="0075115F" w:rsidRDefault="0023334D" w:rsidP="00F26F64">
      <w:pPr>
        <w:spacing w:before="120" w:after="0" w:line="240" w:lineRule="auto"/>
        <w:ind w:firstLine="567"/>
        <w:jc w:val="both"/>
        <w:rPr>
          <w:sz w:val="28"/>
          <w:szCs w:val="28"/>
        </w:rPr>
      </w:pPr>
      <w:r w:rsidRPr="0075115F">
        <w:rPr>
          <w:sz w:val="28"/>
          <w:szCs w:val="28"/>
          <w:lang w:val="es-MX"/>
        </w:rPr>
        <w:t>1.</w:t>
      </w:r>
      <w:r>
        <w:rPr>
          <w:sz w:val="28"/>
          <w:szCs w:val="28"/>
          <w:lang w:val="es-MX"/>
        </w:rPr>
        <w:t>1</w:t>
      </w:r>
      <w:r w:rsidRPr="0075115F">
        <w:rPr>
          <w:sz w:val="28"/>
          <w:szCs w:val="28"/>
          <w:lang w:val="es-MX"/>
        </w:rPr>
        <w:t>.4. Số dân là người dân tộc thiểu số: 17 người, chiếm tỷ lệ 0,40%.</w:t>
      </w:r>
    </w:p>
    <w:p w14:paraId="1B47075E" w14:textId="67E0AA12" w:rsidR="0023334D" w:rsidRPr="0075115F" w:rsidRDefault="0023334D" w:rsidP="00F26F64">
      <w:pPr>
        <w:spacing w:before="120" w:after="0" w:line="240" w:lineRule="auto"/>
        <w:ind w:firstLine="567"/>
        <w:jc w:val="both"/>
        <w:rPr>
          <w:sz w:val="28"/>
          <w:szCs w:val="28"/>
        </w:rPr>
      </w:pPr>
      <w:r w:rsidRPr="0075115F">
        <w:rPr>
          <w:sz w:val="28"/>
          <w:szCs w:val="28"/>
          <w:lang w:val="es-MX"/>
        </w:rPr>
        <w:t>1.</w:t>
      </w:r>
      <w:r>
        <w:rPr>
          <w:sz w:val="28"/>
          <w:szCs w:val="28"/>
          <w:lang w:val="es-MX"/>
        </w:rPr>
        <w:t>1</w:t>
      </w:r>
      <w:r w:rsidRPr="0075115F">
        <w:rPr>
          <w:sz w:val="28"/>
          <w:szCs w:val="28"/>
          <w:lang w:val="es-MX"/>
        </w:rPr>
        <w:t>.5. Các chính sách đặc thù đang hưởng: Không.</w:t>
      </w:r>
    </w:p>
    <w:p w14:paraId="0EF263FD" w14:textId="03031ECF" w:rsidR="0023334D" w:rsidRPr="0075115F" w:rsidRDefault="0023334D" w:rsidP="00F26F64">
      <w:pPr>
        <w:spacing w:before="120" w:after="0" w:line="240" w:lineRule="auto"/>
        <w:ind w:firstLine="567"/>
        <w:jc w:val="both"/>
        <w:rPr>
          <w:sz w:val="28"/>
          <w:szCs w:val="28"/>
          <w:lang w:val="es-MX"/>
        </w:rPr>
      </w:pPr>
      <w:r w:rsidRPr="0075115F">
        <w:rPr>
          <w:sz w:val="28"/>
          <w:szCs w:val="28"/>
          <w:lang w:val="es-MX"/>
        </w:rPr>
        <w:t>1.</w:t>
      </w:r>
      <w:r>
        <w:rPr>
          <w:sz w:val="28"/>
          <w:szCs w:val="28"/>
          <w:lang w:val="es-MX"/>
        </w:rPr>
        <w:t>1</w:t>
      </w:r>
      <w:r w:rsidRPr="0075115F">
        <w:rPr>
          <w:sz w:val="28"/>
          <w:szCs w:val="28"/>
          <w:lang w:val="es-MX"/>
        </w:rPr>
        <w:t xml:space="preserve">.6. Các ĐVHC cùng cấp liền kề: </w:t>
      </w:r>
    </w:p>
    <w:p w14:paraId="03F2954A" w14:textId="77777777" w:rsidR="0023334D" w:rsidRPr="0075115F" w:rsidRDefault="0023334D" w:rsidP="00F26F64">
      <w:pPr>
        <w:spacing w:before="120" w:after="0" w:line="240" w:lineRule="auto"/>
        <w:ind w:firstLine="567"/>
        <w:jc w:val="both"/>
        <w:rPr>
          <w:sz w:val="28"/>
          <w:szCs w:val="28"/>
          <w:lang w:val="es-MX"/>
        </w:rPr>
      </w:pPr>
      <w:r w:rsidRPr="0075115F">
        <w:rPr>
          <w:sz w:val="28"/>
          <w:szCs w:val="28"/>
          <w:lang w:val="es-MX"/>
        </w:rPr>
        <w:lastRenderedPageBreak/>
        <w:t>- Phía Đông giáp xã Tam Đa;</w:t>
      </w:r>
    </w:p>
    <w:p w14:paraId="0C55EA17" w14:textId="77777777" w:rsidR="0023334D" w:rsidRPr="0075115F" w:rsidRDefault="0023334D" w:rsidP="00F26F64">
      <w:pPr>
        <w:spacing w:before="120" w:after="0" w:line="240" w:lineRule="auto"/>
        <w:ind w:firstLine="567"/>
        <w:jc w:val="both"/>
        <w:rPr>
          <w:sz w:val="28"/>
          <w:szCs w:val="28"/>
          <w:lang w:val="es-MX"/>
        </w:rPr>
      </w:pPr>
      <w:r w:rsidRPr="0075115F">
        <w:rPr>
          <w:sz w:val="28"/>
          <w:szCs w:val="28"/>
          <w:lang w:val="es-MX"/>
        </w:rPr>
        <w:t>- Phía Tây giáp xã Đình Cao;</w:t>
      </w:r>
    </w:p>
    <w:p w14:paraId="57021C4B" w14:textId="77777777" w:rsidR="0023334D" w:rsidRPr="0075115F" w:rsidRDefault="0023334D" w:rsidP="00F26F64">
      <w:pPr>
        <w:spacing w:before="120" w:after="0" w:line="240" w:lineRule="auto"/>
        <w:ind w:firstLine="567"/>
        <w:jc w:val="both"/>
        <w:rPr>
          <w:sz w:val="28"/>
          <w:szCs w:val="28"/>
          <w:lang w:val="es-MX"/>
        </w:rPr>
      </w:pPr>
      <w:r w:rsidRPr="0075115F">
        <w:rPr>
          <w:sz w:val="28"/>
          <w:szCs w:val="28"/>
          <w:lang w:val="es-MX"/>
        </w:rPr>
        <w:t>- Phía Nam giáp xã Minh Tiến;</w:t>
      </w:r>
    </w:p>
    <w:p w14:paraId="1585C49C" w14:textId="07043BF9" w:rsidR="0011759F" w:rsidRPr="00354912" w:rsidRDefault="0023334D" w:rsidP="00F26F64">
      <w:pPr>
        <w:spacing w:before="120" w:after="0" w:line="240" w:lineRule="auto"/>
        <w:ind w:firstLine="567"/>
        <w:jc w:val="both"/>
        <w:rPr>
          <w:rFonts w:cs="Times New Roman"/>
          <w:sz w:val="28"/>
          <w:szCs w:val="28"/>
          <w:lang w:val="es-MX"/>
        </w:rPr>
      </w:pPr>
      <w:r w:rsidRPr="0075115F">
        <w:rPr>
          <w:sz w:val="28"/>
          <w:szCs w:val="28"/>
          <w:lang w:val="es-MX"/>
        </w:rPr>
        <w:t>- Phía Bắc giáp xã Nhật Quang.</w:t>
      </w:r>
    </w:p>
    <w:p w14:paraId="0BF2E7CB" w14:textId="36EBC63E" w:rsidR="00AC4B79" w:rsidRPr="00354912" w:rsidRDefault="00AC4B79" w:rsidP="00F26F64">
      <w:pPr>
        <w:spacing w:before="120" w:after="0" w:line="240" w:lineRule="auto"/>
        <w:ind w:firstLine="567"/>
        <w:jc w:val="both"/>
        <w:rPr>
          <w:rFonts w:cs="Times New Roman"/>
          <w:b/>
          <w:bCs/>
          <w:sz w:val="28"/>
          <w:szCs w:val="28"/>
        </w:rPr>
      </w:pPr>
      <w:r w:rsidRPr="00354912">
        <w:rPr>
          <w:rFonts w:cs="Times New Roman"/>
          <w:b/>
          <w:bCs/>
          <w:sz w:val="28"/>
          <w:szCs w:val="28"/>
        </w:rPr>
        <w:t>2. Hiện trạng ĐVHC cấp xã thuộc diện sắp xếp nhưng có yếu tố đặc thù nên không thực hiện sắp xếp</w:t>
      </w:r>
      <w:r w:rsidR="00354912" w:rsidRPr="00354912">
        <w:rPr>
          <w:rFonts w:cs="Times New Roman"/>
          <w:b/>
          <w:bCs/>
          <w:sz w:val="28"/>
          <w:szCs w:val="28"/>
        </w:rPr>
        <w:t>: Không.</w:t>
      </w:r>
    </w:p>
    <w:p w14:paraId="18FE2587" w14:textId="12BB4A9D" w:rsidR="00AC4B79" w:rsidRPr="00354912" w:rsidRDefault="00AC4B79" w:rsidP="00F26F64">
      <w:pPr>
        <w:spacing w:before="120" w:after="0" w:line="240" w:lineRule="auto"/>
        <w:ind w:firstLine="567"/>
        <w:jc w:val="both"/>
        <w:rPr>
          <w:rFonts w:cs="Times New Roman"/>
          <w:b/>
          <w:bCs/>
          <w:sz w:val="28"/>
          <w:szCs w:val="28"/>
        </w:rPr>
      </w:pPr>
      <w:r w:rsidRPr="00354912">
        <w:rPr>
          <w:rFonts w:cs="Times New Roman"/>
          <w:b/>
          <w:bCs/>
          <w:sz w:val="28"/>
          <w:szCs w:val="28"/>
        </w:rPr>
        <w:t>3. Hiện trạng ĐVHC cấp xã thuộc diện khuyến khích sắp xếp: Không.</w:t>
      </w:r>
    </w:p>
    <w:p w14:paraId="092A188A" w14:textId="0EAAD909" w:rsidR="00AC4B79" w:rsidRPr="00354912" w:rsidRDefault="00AC4B79" w:rsidP="00F26F64">
      <w:pPr>
        <w:spacing w:before="120" w:after="0" w:line="240" w:lineRule="auto"/>
        <w:ind w:firstLine="567"/>
        <w:jc w:val="both"/>
        <w:rPr>
          <w:rFonts w:cs="Times New Roman"/>
          <w:b/>
          <w:bCs/>
          <w:sz w:val="28"/>
          <w:szCs w:val="28"/>
        </w:rPr>
      </w:pPr>
      <w:r w:rsidRPr="00354912">
        <w:rPr>
          <w:rFonts w:cs="Times New Roman"/>
          <w:b/>
          <w:bCs/>
          <w:sz w:val="28"/>
          <w:szCs w:val="28"/>
        </w:rPr>
        <w:t>4. Hiện trạng ĐVHC cấp xã liền kề có điều chỉnh địa giới ĐVHC khi thực hiện phương án sắp xếp</w:t>
      </w:r>
    </w:p>
    <w:p w14:paraId="6E1C1A66" w14:textId="15F007B1" w:rsidR="0011759F" w:rsidRPr="00354912" w:rsidRDefault="0011759F" w:rsidP="00F26F64">
      <w:pPr>
        <w:spacing w:before="120" w:after="0" w:line="240" w:lineRule="auto"/>
        <w:ind w:firstLine="567"/>
        <w:jc w:val="both"/>
        <w:rPr>
          <w:rFonts w:cs="Times New Roman"/>
          <w:sz w:val="28"/>
          <w:szCs w:val="28"/>
        </w:rPr>
      </w:pPr>
      <w:r w:rsidRPr="00354912">
        <w:rPr>
          <w:rFonts w:cs="Times New Roman"/>
          <w:sz w:val="28"/>
          <w:szCs w:val="28"/>
          <w:lang w:val="es-MX"/>
        </w:rPr>
        <w:t xml:space="preserve">4.1. </w:t>
      </w:r>
      <w:r w:rsidR="00E74AEB" w:rsidRPr="0075115F">
        <w:rPr>
          <w:sz w:val="28"/>
          <w:szCs w:val="28"/>
          <w:lang w:val="es-MX"/>
        </w:rPr>
        <w:t>Xã Minh Tiến</w:t>
      </w:r>
    </w:p>
    <w:p w14:paraId="053AA900" w14:textId="59A041B1" w:rsidR="00E74AEB" w:rsidRPr="0075115F" w:rsidRDefault="00E74AEB" w:rsidP="00F26F64">
      <w:pPr>
        <w:spacing w:before="120" w:after="0" w:line="240" w:lineRule="auto"/>
        <w:ind w:firstLine="567"/>
        <w:jc w:val="both"/>
        <w:rPr>
          <w:sz w:val="28"/>
          <w:szCs w:val="28"/>
        </w:rPr>
      </w:pPr>
      <w:r w:rsidRPr="0075115F">
        <w:rPr>
          <w:sz w:val="28"/>
          <w:szCs w:val="28"/>
          <w:lang w:val="es-MX"/>
        </w:rPr>
        <w:t>4.</w:t>
      </w:r>
      <w:r>
        <w:rPr>
          <w:sz w:val="28"/>
          <w:szCs w:val="28"/>
          <w:lang w:val="es-MX"/>
        </w:rPr>
        <w:t>1</w:t>
      </w:r>
      <w:r w:rsidRPr="0075115F">
        <w:rPr>
          <w:sz w:val="28"/>
          <w:szCs w:val="28"/>
          <w:lang w:val="es-MX"/>
        </w:rPr>
        <w:t>.1. Thuộc khu vực đồng bằng; có yếu tố đặc thù: Là ĐVHC nông thôn thuộc khu vực Đồng bằng sông Hồng thì mức tối thiểu của tiêu chuẩn về diện tích tự nhiên bằng 70% mức quy định, thuộc diện đặc thù theo khoản 3 Điều 3a Nghị quyết số 1211/2016/UBTVQH13 ngày 25/5/2016 về tiêu chuẩn của ĐVHC và phân loại ĐVHC đã được sửa đổi, bổ sung một số điều tại Nghị quyết số 27/2022/UBTVQH15 ngày 21/9/2022 của Ủy ban Thường vụ Quốc hội.</w:t>
      </w:r>
    </w:p>
    <w:p w14:paraId="36721C4C" w14:textId="7F1C97FD" w:rsidR="00E74AEB" w:rsidRPr="0075115F" w:rsidRDefault="00E74AEB" w:rsidP="00F26F64">
      <w:pPr>
        <w:spacing w:before="120" w:after="0" w:line="240" w:lineRule="auto"/>
        <w:ind w:firstLine="567"/>
        <w:jc w:val="both"/>
        <w:rPr>
          <w:sz w:val="28"/>
          <w:szCs w:val="28"/>
        </w:rPr>
      </w:pPr>
      <w:r w:rsidRPr="0075115F">
        <w:rPr>
          <w:sz w:val="28"/>
          <w:szCs w:val="28"/>
          <w:lang w:val="es-MX"/>
        </w:rPr>
        <w:t>4.</w:t>
      </w:r>
      <w:r>
        <w:rPr>
          <w:sz w:val="28"/>
          <w:szCs w:val="28"/>
          <w:lang w:val="es-MX"/>
        </w:rPr>
        <w:t>1</w:t>
      </w:r>
      <w:r w:rsidRPr="0075115F">
        <w:rPr>
          <w:sz w:val="28"/>
          <w:szCs w:val="28"/>
          <w:lang w:val="es-MX"/>
        </w:rPr>
        <w:t>.2. Diện tích tự nhiên: 6,07 km</w:t>
      </w:r>
      <w:r w:rsidRPr="0075115F">
        <w:rPr>
          <w:sz w:val="28"/>
          <w:szCs w:val="28"/>
          <w:vertAlign w:val="superscript"/>
          <w:lang w:val="es-MX"/>
        </w:rPr>
        <w:t>2</w:t>
      </w:r>
      <w:r w:rsidRPr="0075115F">
        <w:rPr>
          <w:sz w:val="28"/>
          <w:szCs w:val="28"/>
          <w:lang w:val="es-MX"/>
        </w:rPr>
        <w:t>.</w:t>
      </w:r>
    </w:p>
    <w:p w14:paraId="52B46B65" w14:textId="1A9ED94A" w:rsidR="00E74AEB" w:rsidRPr="0075115F" w:rsidRDefault="00E74AEB" w:rsidP="00F26F64">
      <w:pPr>
        <w:spacing w:before="120" w:after="0" w:line="240" w:lineRule="auto"/>
        <w:ind w:firstLine="567"/>
        <w:jc w:val="both"/>
        <w:rPr>
          <w:sz w:val="28"/>
          <w:szCs w:val="28"/>
        </w:rPr>
      </w:pPr>
      <w:r w:rsidRPr="0075115F">
        <w:rPr>
          <w:sz w:val="28"/>
          <w:szCs w:val="28"/>
          <w:lang w:val="es-MX"/>
        </w:rPr>
        <w:t>4.</w:t>
      </w:r>
      <w:r>
        <w:rPr>
          <w:sz w:val="28"/>
          <w:szCs w:val="28"/>
          <w:lang w:val="es-MX"/>
        </w:rPr>
        <w:t>1</w:t>
      </w:r>
      <w:r w:rsidRPr="0075115F">
        <w:rPr>
          <w:sz w:val="28"/>
          <w:szCs w:val="28"/>
          <w:lang w:val="es-MX"/>
        </w:rPr>
        <w:t>.3. Quy mô dân số: 6.129 người.</w:t>
      </w:r>
    </w:p>
    <w:p w14:paraId="6E88EF16" w14:textId="5B02A2E1" w:rsidR="00E74AEB" w:rsidRPr="0075115F" w:rsidRDefault="00E74AEB" w:rsidP="00F26F64">
      <w:pPr>
        <w:spacing w:before="120" w:after="0" w:line="240" w:lineRule="auto"/>
        <w:ind w:firstLine="567"/>
        <w:jc w:val="both"/>
        <w:rPr>
          <w:sz w:val="28"/>
          <w:szCs w:val="28"/>
          <w:lang w:val="es-MX"/>
        </w:rPr>
      </w:pPr>
      <w:r w:rsidRPr="0075115F">
        <w:rPr>
          <w:sz w:val="28"/>
          <w:szCs w:val="28"/>
          <w:lang w:val="es-MX"/>
        </w:rPr>
        <w:t>4.</w:t>
      </w:r>
      <w:r>
        <w:rPr>
          <w:sz w:val="28"/>
          <w:szCs w:val="28"/>
          <w:lang w:val="es-MX"/>
        </w:rPr>
        <w:t>1</w:t>
      </w:r>
      <w:r w:rsidRPr="0075115F">
        <w:rPr>
          <w:sz w:val="28"/>
          <w:szCs w:val="28"/>
          <w:lang w:val="es-MX"/>
        </w:rPr>
        <w:t>.4. Số dân là người dân tộc thiểu số: 43 người, chiếm tỷ lệ 0,70%.</w:t>
      </w:r>
    </w:p>
    <w:p w14:paraId="16490054" w14:textId="0F2F7805" w:rsidR="00E74AEB" w:rsidRPr="0075115F" w:rsidRDefault="00E74AEB" w:rsidP="00F26F64">
      <w:pPr>
        <w:spacing w:before="120" w:after="0" w:line="240" w:lineRule="auto"/>
        <w:ind w:firstLine="567"/>
        <w:jc w:val="both"/>
        <w:rPr>
          <w:sz w:val="28"/>
          <w:szCs w:val="28"/>
        </w:rPr>
      </w:pPr>
      <w:r w:rsidRPr="0075115F">
        <w:rPr>
          <w:sz w:val="28"/>
          <w:szCs w:val="28"/>
          <w:lang w:val="es-MX"/>
        </w:rPr>
        <w:t>4.</w:t>
      </w:r>
      <w:r>
        <w:rPr>
          <w:sz w:val="28"/>
          <w:szCs w:val="28"/>
          <w:lang w:val="es-MX"/>
        </w:rPr>
        <w:t>1</w:t>
      </w:r>
      <w:r w:rsidRPr="0075115F">
        <w:rPr>
          <w:sz w:val="28"/>
          <w:szCs w:val="28"/>
          <w:lang w:val="es-MX"/>
        </w:rPr>
        <w:t>.5. Các chính sách đặc thù đang hưởng: Không.</w:t>
      </w:r>
    </w:p>
    <w:p w14:paraId="099E4832" w14:textId="2B1C08F9" w:rsidR="00E74AEB" w:rsidRPr="0075115F" w:rsidRDefault="00E74AEB" w:rsidP="00F26F64">
      <w:pPr>
        <w:spacing w:before="120" w:after="0" w:line="240" w:lineRule="auto"/>
        <w:ind w:firstLine="567"/>
        <w:jc w:val="both"/>
        <w:rPr>
          <w:sz w:val="28"/>
          <w:szCs w:val="28"/>
          <w:lang w:val="es-MX"/>
        </w:rPr>
      </w:pPr>
      <w:r w:rsidRPr="0075115F">
        <w:rPr>
          <w:sz w:val="28"/>
          <w:szCs w:val="28"/>
          <w:lang w:val="es-MX"/>
        </w:rPr>
        <w:t>4.</w:t>
      </w:r>
      <w:r>
        <w:rPr>
          <w:sz w:val="28"/>
          <w:szCs w:val="28"/>
          <w:lang w:val="es-MX"/>
        </w:rPr>
        <w:t>1</w:t>
      </w:r>
      <w:r w:rsidRPr="0075115F">
        <w:rPr>
          <w:sz w:val="28"/>
          <w:szCs w:val="28"/>
          <w:lang w:val="es-MX"/>
        </w:rPr>
        <w:t xml:space="preserve">.6. Các ĐVHC cùng cấp liền kề: </w:t>
      </w:r>
    </w:p>
    <w:p w14:paraId="18446A0D" w14:textId="77777777" w:rsidR="00E74AEB" w:rsidRPr="0075115F" w:rsidRDefault="00E74AEB" w:rsidP="00F26F64">
      <w:pPr>
        <w:spacing w:before="120" w:after="0" w:line="240" w:lineRule="auto"/>
        <w:ind w:firstLine="567"/>
        <w:jc w:val="both"/>
        <w:rPr>
          <w:sz w:val="28"/>
          <w:szCs w:val="28"/>
          <w:lang w:val="es-MX"/>
        </w:rPr>
      </w:pPr>
      <w:r w:rsidRPr="0075115F">
        <w:rPr>
          <w:sz w:val="28"/>
          <w:szCs w:val="28"/>
          <w:lang w:val="es-MX"/>
        </w:rPr>
        <w:t>- Phía Đông giáp xã Tam Đa;</w:t>
      </w:r>
    </w:p>
    <w:p w14:paraId="13A53DEE" w14:textId="77777777" w:rsidR="00E74AEB" w:rsidRPr="0075115F" w:rsidRDefault="00E74AEB" w:rsidP="00F26F64">
      <w:pPr>
        <w:spacing w:before="120" w:after="0" w:line="240" w:lineRule="auto"/>
        <w:ind w:firstLine="567"/>
        <w:jc w:val="both"/>
        <w:rPr>
          <w:sz w:val="28"/>
          <w:szCs w:val="28"/>
          <w:lang w:val="es-MX"/>
        </w:rPr>
      </w:pPr>
      <w:r w:rsidRPr="0075115F">
        <w:rPr>
          <w:sz w:val="28"/>
          <w:szCs w:val="28"/>
          <w:lang w:val="es-MX"/>
        </w:rPr>
        <w:t>- Phía Tây giáp huyện Tiên Lữ;</w:t>
      </w:r>
    </w:p>
    <w:p w14:paraId="454598B2" w14:textId="77777777" w:rsidR="00E74AEB" w:rsidRPr="0075115F" w:rsidRDefault="00E74AEB" w:rsidP="00F26F64">
      <w:pPr>
        <w:spacing w:before="120" w:after="0" w:line="240" w:lineRule="auto"/>
        <w:ind w:firstLine="567"/>
        <w:jc w:val="both"/>
        <w:rPr>
          <w:sz w:val="28"/>
          <w:szCs w:val="28"/>
          <w:lang w:val="es-MX"/>
        </w:rPr>
      </w:pPr>
      <w:r w:rsidRPr="0075115F">
        <w:rPr>
          <w:sz w:val="28"/>
          <w:szCs w:val="28"/>
          <w:lang w:val="es-MX"/>
        </w:rPr>
        <w:t>- Phía Nam giáp xã Tống Trân;</w:t>
      </w:r>
    </w:p>
    <w:p w14:paraId="2D74C9D0" w14:textId="19FFB836" w:rsidR="00AC4B79" w:rsidRPr="00354912" w:rsidRDefault="00E74AEB" w:rsidP="00F26F64">
      <w:pPr>
        <w:spacing w:before="120" w:after="0" w:line="240" w:lineRule="auto"/>
        <w:ind w:firstLine="567"/>
        <w:jc w:val="both"/>
        <w:rPr>
          <w:rFonts w:cs="Times New Roman"/>
          <w:sz w:val="28"/>
          <w:szCs w:val="28"/>
          <w:lang w:val="es-MX"/>
        </w:rPr>
      </w:pPr>
      <w:r w:rsidRPr="0075115F">
        <w:rPr>
          <w:sz w:val="28"/>
          <w:szCs w:val="28"/>
          <w:lang w:val="es-MX"/>
        </w:rPr>
        <w:t>- Phía Bắc giáp xã Đình Cao và xã Tiên Tiến.</w:t>
      </w:r>
    </w:p>
    <w:p w14:paraId="1831779C" w14:textId="7D2900F5" w:rsidR="00AC4B79" w:rsidRPr="0011759F" w:rsidRDefault="00443F37" w:rsidP="00811587">
      <w:pPr>
        <w:spacing w:before="120" w:after="0" w:line="240" w:lineRule="auto"/>
        <w:ind w:firstLine="567"/>
        <w:jc w:val="center"/>
        <w:rPr>
          <w:rFonts w:cs="Times New Roman"/>
          <w:i/>
          <w:iCs/>
          <w:sz w:val="28"/>
          <w:szCs w:val="28"/>
          <w:lang w:val="it-IT"/>
        </w:rPr>
      </w:pPr>
      <w:r w:rsidRPr="0011759F">
        <w:rPr>
          <w:rFonts w:cs="Times New Roman"/>
          <w:i/>
          <w:iCs/>
          <w:sz w:val="28"/>
          <w:szCs w:val="28"/>
          <w:lang w:val="es-MX"/>
        </w:rPr>
        <w:t>(Chi tiết tại các Phụ lục 2-1A, 2-1B</w:t>
      </w:r>
      <w:r w:rsidR="00804593">
        <w:rPr>
          <w:rFonts w:cs="Times New Roman"/>
          <w:i/>
          <w:iCs/>
          <w:sz w:val="28"/>
          <w:szCs w:val="28"/>
          <w:lang w:val="es-MX"/>
        </w:rPr>
        <w:t xml:space="preserve"> </w:t>
      </w:r>
      <w:r w:rsidRPr="0011759F">
        <w:rPr>
          <w:rFonts w:cs="Times New Roman"/>
          <w:i/>
          <w:iCs/>
          <w:sz w:val="28"/>
          <w:szCs w:val="28"/>
          <w:lang w:val="es-MX"/>
        </w:rPr>
        <w:t>kèm theo)</w:t>
      </w:r>
    </w:p>
    <w:p w14:paraId="6C3CDB18" w14:textId="1984C09E" w:rsidR="00443F37" w:rsidRPr="0056426D" w:rsidRDefault="00443F37" w:rsidP="008004A9">
      <w:pPr>
        <w:spacing w:before="120" w:after="0" w:line="240" w:lineRule="auto"/>
        <w:jc w:val="center"/>
        <w:rPr>
          <w:rFonts w:cs="Times New Roman"/>
          <w:b/>
          <w:bCs/>
          <w:sz w:val="28"/>
          <w:szCs w:val="28"/>
          <w:lang w:val="es-MX"/>
        </w:rPr>
      </w:pPr>
      <w:r w:rsidRPr="0056426D">
        <w:rPr>
          <w:rFonts w:cs="Times New Roman"/>
          <w:b/>
          <w:bCs/>
          <w:sz w:val="28"/>
          <w:szCs w:val="28"/>
          <w:lang w:val="es-MX"/>
        </w:rPr>
        <w:t>PHẦN III</w:t>
      </w:r>
    </w:p>
    <w:p w14:paraId="2A26F176" w14:textId="3A98B428" w:rsidR="00443F37" w:rsidRPr="0056426D" w:rsidRDefault="00443F37" w:rsidP="008004A9">
      <w:pPr>
        <w:spacing w:before="120" w:after="0" w:line="240" w:lineRule="auto"/>
        <w:jc w:val="center"/>
        <w:rPr>
          <w:rFonts w:cs="Times New Roman"/>
          <w:b/>
          <w:bCs/>
          <w:sz w:val="28"/>
          <w:szCs w:val="28"/>
          <w:lang w:val="es-MX"/>
        </w:rPr>
      </w:pPr>
      <w:r w:rsidRPr="0056426D">
        <w:rPr>
          <w:rFonts w:cs="Times New Roman"/>
          <w:b/>
          <w:bCs/>
          <w:sz w:val="28"/>
          <w:szCs w:val="28"/>
          <w:lang w:val="es-MX"/>
        </w:rPr>
        <w:t xml:space="preserve">PHƯƠNG ÁN SẮP XẾP ĐVHC CẤP XÃ </w:t>
      </w:r>
      <w:r w:rsidR="0056426D">
        <w:rPr>
          <w:rFonts w:cs="Times New Roman"/>
          <w:b/>
          <w:bCs/>
          <w:sz w:val="28"/>
          <w:szCs w:val="28"/>
          <w:lang w:val="es-MX"/>
        </w:rPr>
        <w:t xml:space="preserve">                                                       </w:t>
      </w:r>
      <w:r w:rsidRPr="0056426D">
        <w:rPr>
          <w:rFonts w:cs="Times New Roman"/>
          <w:b/>
          <w:bCs/>
          <w:sz w:val="28"/>
          <w:szCs w:val="28"/>
          <w:lang w:val="es-MX"/>
        </w:rPr>
        <w:t xml:space="preserve">CỦA HUYỆN </w:t>
      </w:r>
      <w:r w:rsidR="00EE5F64">
        <w:rPr>
          <w:rFonts w:cs="Times New Roman"/>
          <w:b/>
          <w:bCs/>
          <w:sz w:val="28"/>
          <w:szCs w:val="28"/>
          <w:lang w:val="es-MX"/>
        </w:rPr>
        <w:t>PHÙ CỪ</w:t>
      </w:r>
      <w:r w:rsidRPr="0056426D">
        <w:rPr>
          <w:rFonts w:cs="Times New Roman"/>
          <w:b/>
          <w:bCs/>
          <w:sz w:val="28"/>
          <w:szCs w:val="28"/>
          <w:lang w:val="es-MX"/>
        </w:rPr>
        <w:t>, TỈNH HƯNG YÊN</w:t>
      </w:r>
    </w:p>
    <w:p w14:paraId="43980C53" w14:textId="77777777" w:rsidR="00443F37" w:rsidRPr="0056426D" w:rsidRDefault="00443F37" w:rsidP="00F26F64">
      <w:pPr>
        <w:spacing w:before="120" w:after="0" w:line="240" w:lineRule="auto"/>
        <w:ind w:firstLine="567"/>
        <w:jc w:val="both"/>
        <w:rPr>
          <w:rFonts w:cs="Times New Roman"/>
          <w:b/>
          <w:bCs/>
          <w:sz w:val="28"/>
          <w:szCs w:val="28"/>
          <w:lang w:val="es-MX"/>
        </w:rPr>
      </w:pPr>
    </w:p>
    <w:p w14:paraId="7C338A68" w14:textId="4909BF62" w:rsidR="00443F37" w:rsidRPr="000D0663" w:rsidRDefault="00443F37" w:rsidP="00F26F64">
      <w:pPr>
        <w:spacing w:before="120" w:after="0" w:line="240" w:lineRule="auto"/>
        <w:ind w:firstLine="567"/>
        <w:jc w:val="both"/>
        <w:rPr>
          <w:rFonts w:cs="Times New Roman"/>
          <w:b/>
          <w:bCs/>
          <w:sz w:val="28"/>
          <w:szCs w:val="28"/>
          <w:lang w:val="es-MX"/>
        </w:rPr>
      </w:pPr>
      <w:r w:rsidRPr="000D0663">
        <w:rPr>
          <w:rFonts w:cs="Times New Roman"/>
          <w:b/>
          <w:bCs/>
          <w:sz w:val="28"/>
          <w:szCs w:val="28"/>
          <w:lang w:val="es-MX"/>
        </w:rPr>
        <w:t>I. PHƯƠNG ÁN SẮP XẾP ĐVHC CẤP XÃ TRỰC THUỘC</w:t>
      </w:r>
    </w:p>
    <w:p w14:paraId="15D69FF5" w14:textId="020746F2" w:rsidR="00443F37" w:rsidRPr="000D0663" w:rsidRDefault="00443F37" w:rsidP="00F26F64">
      <w:pPr>
        <w:spacing w:before="120" w:after="0" w:line="240" w:lineRule="auto"/>
        <w:ind w:firstLine="567"/>
        <w:jc w:val="both"/>
        <w:rPr>
          <w:rFonts w:cs="Times New Roman"/>
          <w:sz w:val="28"/>
          <w:szCs w:val="28"/>
          <w:lang w:val="es-MX"/>
        </w:rPr>
      </w:pPr>
      <w:r w:rsidRPr="000D0663">
        <w:rPr>
          <w:rFonts w:cs="Times New Roman"/>
          <w:b/>
          <w:bCs/>
          <w:sz w:val="28"/>
          <w:szCs w:val="28"/>
          <w:lang w:val="es-MX"/>
        </w:rPr>
        <w:t xml:space="preserve">1. </w:t>
      </w:r>
      <w:r w:rsidR="0056426D" w:rsidRPr="000D0663">
        <w:rPr>
          <w:rFonts w:cs="Times New Roman"/>
          <w:b/>
          <w:bCs/>
          <w:sz w:val="28"/>
          <w:szCs w:val="28"/>
          <w:lang w:val="es-MX"/>
        </w:rPr>
        <w:t>Phương án sắp xếp ĐVHC cấp xã thuộc diện sắp xếp</w:t>
      </w:r>
    </w:p>
    <w:p w14:paraId="735203B6" w14:textId="2920FA1E" w:rsidR="0056426D" w:rsidRPr="000D0663" w:rsidRDefault="0056426D" w:rsidP="00F26F64">
      <w:pPr>
        <w:spacing w:before="120" w:after="0" w:line="240" w:lineRule="auto"/>
        <w:ind w:firstLine="567"/>
        <w:jc w:val="both"/>
        <w:rPr>
          <w:rFonts w:cs="Times New Roman"/>
          <w:sz w:val="28"/>
          <w:szCs w:val="28"/>
          <w:lang w:val="es-MX"/>
        </w:rPr>
      </w:pPr>
      <w:r w:rsidRPr="000D0663">
        <w:rPr>
          <w:rFonts w:cs="Times New Roman"/>
          <w:sz w:val="28"/>
          <w:szCs w:val="28"/>
          <w:lang w:val="es-MX"/>
        </w:rPr>
        <w:t>1.1. Sắp xếp ĐVHC nông thôn cấp xã thành ĐVHC nông thôn cùng cấp</w:t>
      </w:r>
    </w:p>
    <w:p w14:paraId="54028CAE" w14:textId="6099E60C" w:rsidR="00EE5F64" w:rsidRPr="0075115F" w:rsidRDefault="00EE5F64" w:rsidP="00F26F64">
      <w:pPr>
        <w:spacing w:before="120" w:after="0" w:line="240" w:lineRule="auto"/>
        <w:ind w:firstLine="567"/>
        <w:jc w:val="both"/>
        <w:rPr>
          <w:sz w:val="28"/>
          <w:szCs w:val="28"/>
        </w:rPr>
      </w:pPr>
      <w:r w:rsidRPr="0075115F">
        <w:rPr>
          <w:sz w:val="28"/>
          <w:szCs w:val="28"/>
          <w:lang w:val="es-MX"/>
        </w:rPr>
        <w:t>Nhập</w:t>
      </w:r>
      <w:r w:rsidRPr="0075115F">
        <w:rPr>
          <w:sz w:val="28"/>
          <w:szCs w:val="28"/>
          <w:lang w:val="vi-VN"/>
        </w:rPr>
        <w:t xml:space="preserve"> toàn bộ</w:t>
      </w:r>
      <w:r w:rsidRPr="0075115F">
        <w:rPr>
          <w:sz w:val="28"/>
          <w:szCs w:val="28"/>
          <w:lang w:val="es-MX"/>
        </w:rPr>
        <w:t xml:space="preserve"> diện tích tự nhiên</w:t>
      </w:r>
      <w:r w:rsidRPr="0075115F">
        <w:rPr>
          <w:sz w:val="28"/>
          <w:szCs w:val="28"/>
          <w:lang w:val="vi-VN"/>
        </w:rPr>
        <w:t xml:space="preserve"> và</w:t>
      </w:r>
      <w:r w:rsidRPr="0075115F">
        <w:rPr>
          <w:sz w:val="28"/>
          <w:szCs w:val="28"/>
          <w:lang w:val="es-MX"/>
        </w:rPr>
        <w:t xml:space="preserve"> quy mô dân số của hai xã Tiên</w:t>
      </w:r>
      <w:r w:rsidRPr="0075115F">
        <w:rPr>
          <w:sz w:val="28"/>
          <w:szCs w:val="28"/>
          <w:lang w:val="vi-VN"/>
        </w:rPr>
        <w:t xml:space="preserve"> Tiến</w:t>
      </w:r>
      <w:r w:rsidRPr="0075115F">
        <w:rPr>
          <w:sz w:val="28"/>
          <w:szCs w:val="28"/>
          <w:lang w:val="es-MX"/>
        </w:rPr>
        <w:t xml:space="preserve"> (có diện tích tự nhiên là 4,62 km</w:t>
      </w:r>
      <w:r w:rsidRPr="0075115F">
        <w:rPr>
          <w:sz w:val="28"/>
          <w:szCs w:val="28"/>
          <w:vertAlign w:val="superscript"/>
          <w:lang w:val="es-MX"/>
        </w:rPr>
        <w:t>2</w:t>
      </w:r>
      <w:r w:rsidRPr="0075115F">
        <w:rPr>
          <w:sz w:val="28"/>
          <w:szCs w:val="28"/>
          <w:lang w:val="es-MX"/>
        </w:rPr>
        <w:t xml:space="preserve">, đạt 22,02% so với tiêu chuẩn; quy mô dân số là 4.326 </w:t>
      </w:r>
      <w:r w:rsidRPr="0075115F">
        <w:rPr>
          <w:sz w:val="28"/>
          <w:szCs w:val="28"/>
          <w:lang w:val="es-MX"/>
        </w:rPr>
        <w:lastRenderedPageBreak/>
        <w:t>người, đạt 54</w:t>
      </w:r>
      <w:r w:rsidRPr="0075115F">
        <w:rPr>
          <w:sz w:val="28"/>
          <w:szCs w:val="28"/>
          <w:lang w:val="vi-VN"/>
        </w:rPr>
        <w:t>,07</w:t>
      </w:r>
      <w:r w:rsidRPr="0075115F">
        <w:rPr>
          <w:sz w:val="28"/>
          <w:szCs w:val="28"/>
          <w:lang w:val="es-MX"/>
        </w:rPr>
        <w:t>% so với tiêu chuẩn) và xã Minh</w:t>
      </w:r>
      <w:r w:rsidRPr="0075115F">
        <w:rPr>
          <w:sz w:val="28"/>
          <w:szCs w:val="28"/>
          <w:lang w:val="vi-VN"/>
        </w:rPr>
        <w:t xml:space="preserve"> Tiến</w:t>
      </w:r>
      <w:r w:rsidRPr="0075115F">
        <w:rPr>
          <w:sz w:val="28"/>
          <w:szCs w:val="28"/>
          <w:lang w:val="es-MX"/>
        </w:rPr>
        <w:t xml:space="preserve"> (có diện tích tự nhiên là 6,07 km</w:t>
      </w:r>
      <w:r w:rsidRPr="0075115F">
        <w:rPr>
          <w:sz w:val="28"/>
          <w:szCs w:val="28"/>
          <w:vertAlign w:val="superscript"/>
          <w:lang w:val="es-MX"/>
        </w:rPr>
        <w:t>2</w:t>
      </w:r>
      <w:r w:rsidRPr="0075115F">
        <w:rPr>
          <w:sz w:val="28"/>
          <w:szCs w:val="28"/>
          <w:lang w:val="es-MX"/>
        </w:rPr>
        <w:t>, đạt 28,91% so với tiêu chuẩn; quy mô dân số là 6.129 người, đạt 76,61% so với tiêu chuẩn). Thành lập xã Tiên Tiến trên cơ sở nguyên trạng toàn bộ diện tích tự nhiên và quy mô dân số của xã Tiên</w:t>
      </w:r>
      <w:r w:rsidRPr="0075115F">
        <w:rPr>
          <w:sz w:val="28"/>
          <w:szCs w:val="28"/>
          <w:lang w:val="vi-VN"/>
        </w:rPr>
        <w:t xml:space="preserve"> Tiến </w:t>
      </w:r>
      <w:r w:rsidRPr="0075115F">
        <w:rPr>
          <w:sz w:val="28"/>
          <w:szCs w:val="28"/>
          <w:lang w:val="es-MX"/>
        </w:rPr>
        <w:t>và xã Minh</w:t>
      </w:r>
      <w:r w:rsidRPr="0075115F">
        <w:rPr>
          <w:sz w:val="28"/>
          <w:szCs w:val="28"/>
          <w:lang w:val="vi-VN"/>
        </w:rPr>
        <w:t xml:space="preserve"> Tiến</w:t>
      </w:r>
      <w:r w:rsidRPr="0075115F">
        <w:rPr>
          <w:sz w:val="28"/>
          <w:szCs w:val="28"/>
          <w:lang w:val="es-MX"/>
        </w:rPr>
        <w:t>.</w:t>
      </w:r>
    </w:p>
    <w:p w14:paraId="00DBDC50" w14:textId="501DA3C3" w:rsidR="00EE5F64" w:rsidRPr="0075115F" w:rsidRDefault="00EE5F64" w:rsidP="00F26F64">
      <w:pPr>
        <w:spacing w:before="120" w:after="0" w:line="240" w:lineRule="auto"/>
        <w:ind w:firstLine="567"/>
        <w:jc w:val="both"/>
        <w:rPr>
          <w:sz w:val="28"/>
          <w:szCs w:val="28"/>
          <w:lang w:val="es-MX"/>
        </w:rPr>
      </w:pPr>
      <w:r>
        <w:rPr>
          <w:sz w:val="28"/>
          <w:szCs w:val="28"/>
          <w:lang w:val="es-MX"/>
        </w:rPr>
        <w:t>a)</w:t>
      </w:r>
      <w:r w:rsidRPr="0075115F">
        <w:rPr>
          <w:sz w:val="28"/>
          <w:szCs w:val="28"/>
          <w:lang w:val="es-MX"/>
        </w:rPr>
        <w:t xml:space="preserve"> Cơ sở và lý do của việc sắp xếp ĐVHC</w:t>
      </w:r>
    </w:p>
    <w:p w14:paraId="5F65C7AE" w14:textId="063F814A" w:rsidR="00C654CA" w:rsidRPr="00D7638E" w:rsidRDefault="00C654CA" w:rsidP="00F26F64">
      <w:pPr>
        <w:spacing w:before="120" w:after="0" w:line="240" w:lineRule="auto"/>
        <w:ind w:firstLine="567"/>
        <w:jc w:val="both"/>
        <w:rPr>
          <w:sz w:val="28"/>
          <w:szCs w:val="28"/>
        </w:rPr>
      </w:pPr>
      <w:r w:rsidRPr="007D3AF8">
        <w:rPr>
          <w:sz w:val="28"/>
          <w:szCs w:val="28"/>
        </w:rPr>
        <w:t>Xã Minh Tiến và xã Tiên Tiến là 02 đơn vị hành chính cấp xã có vị trí địa lý liền kề, có nhiều nét tương đồng về điều kiện tự nhiên, truyền thống lịch sử hình thành, văn hóa, phong tục, tập quán</w:t>
      </w:r>
      <w:r w:rsidR="006E0760">
        <w:rPr>
          <w:sz w:val="28"/>
          <w:szCs w:val="28"/>
        </w:rPr>
        <w:t>.</w:t>
      </w:r>
      <w:r w:rsidRPr="007D3AF8">
        <w:rPr>
          <w:sz w:val="28"/>
          <w:szCs w:val="28"/>
        </w:rPr>
        <w:t xml:space="preserve"> </w:t>
      </w:r>
      <w:r w:rsidR="006E0760">
        <w:rPr>
          <w:sz w:val="28"/>
          <w:szCs w:val="28"/>
        </w:rPr>
        <w:t>T</w:t>
      </w:r>
      <w:r w:rsidRPr="007D3AF8">
        <w:rPr>
          <w:sz w:val="28"/>
          <w:szCs w:val="28"/>
        </w:rPr>
        <w:t>rong đó</w:t>
      </w:r>
      <w:r w:rsidR="006E0760">
        <w:rPr>
          <w:sz w:val="28"/>
          <w:szCs w:val="28"/>
        </w:rPr>
        <w:t>,</w:t>
      </w:r>
      <w:r w:rsidRPr="007D3AF8">
        <w:rPr>
          <w:sz w:val="28"/>
          <w:szCs w:val="28"/>
        </w:rPr>
        <w:t xml:space="preserve"> xã Tiên Tiến là xã có diện tích tự nhiên và quy mô dân số dưới 70% tiêu chuẩn của đơn vị hành chính tương ứng, thuộc diện bắt buộc sắp xếp trong giai đoạn 2023 - 2025 theo quy định tại điểm a khoản 2 Điều 1 Nghị quyết</w:t>
      </w:r>
      <w:r w:rsidRPr="00D7638E">
        <w:rPr>
          <w:sz w:val="28"/>
          <w:szCs w:val="28"/>
        </w:rPr>
        <w:t xml:space="preserve"> số 35/2023/UBTVQH15. </w:t>
      </w:r>
    </w:p>
    <w:p w14:paraId="30DDE078" w14:textId="521D47C4" w:rsidR="00EE5F64" w:rsidRPr="0075115F" w:rsidRDefault="00C654CA" w:rsidP="00F26F64">
      <w:pPr>
        <w:spacing w:before="120" w:after="0" w:line="240" w:lineRule="auto"/>
        <w:ind w:firstLine="567"/>
        <w:jc w:val="both"/>
        <w:rPr>
          <w:sz w:val="28"/>
          <w:szCs w:val="28"/>
          <w:lang w:val="vi-VN"/>
        </w:rPr>
      </w:pPr>
      <w:r>
        <w:rPr>
          <w:sz w:val="28"/>
          <w:szCs w:val="28"/>
        </w:rPr>
        <w:t>V</w:t>
      </w:r>
      <w:r w:rsidRPr="00D7638E">
        <w:rPr>
          <w:sz w:val="28"/>
          <w:szCs w:val="28"/>
        </w:rPr>
        <w:t>iệc</w:t>
      </w:r>
      <w:r w:rsidR="002D6E2D">
        <w:rPr>
          <w:sz w:val="28"/>
          <w:szCs w:val="28"/>
        </w:rPr>
        <w:t xml:space="preserve"> sáp</w:t>
      </w:r>
      <w:r w:rsidRPr="00D7638E">
        <w:rPr>
          <w:sz w:val="28"/>
          <w:szCs w:val="28"/>
        </w:rPr>
        <w:t xml:space="preserve"> nhập xã </w:t>
      </w:r>
      <w:r>
        <w:rPr>
          <w:sz w:val="28"/>
          <w:szCs w:val="28"/>
        </w:rPr>
        <w:t xml:space="preserve">Tiên Tiến và xã Minh Tiến là phù hợp với </w:t>
      </w:r>
      <w:r w:rsidRPr="0014538D">
        <w:rPr>
          <w:sz w:val="28"/>
          <w:szCs w:val="28"/>
        </w:rPr>
        <w:t>Quy hoạch tỉnh Hưng Yên thời kỳ 2021 - 2030, tầm nhìn đến năm 2050</w:t>
      </w:r>
      <w:r>
        <w:rPr>
          <w:sz w:val="28"/>
          <w:szCs w:val="28"/>
        </w:rPr>
        <w:t xml:space="preserve">; </w:t>
      </w:r>
      <w:r w:rsidRPr="00D7638E">
        <w:rPr>
          <w:sz w:val="28"/>
          <w:szCs w:val="28"/>
        </w:rPr>
        <w:t>là cần thiết để mở rộng phạm vi quản lý của chính quyền nông thôn hiện hữu</w:t>
      </w:r>
      <w:r>
        <w:rPr>
          <w:sz w:val="28"/>
          <w:szCs w:val="28"/>
        </w:rPr>
        <w:t xml:space="preserve">, </w:t>
      </w:r>
      <w:r w:rsidRPr="00D7638E">
        <w:rPr>
          <w:sz w:val="28"/>
          <w:szCs w:val="28"/>
        </w:rPr>
        <w:t xml:space="preserve">đáp ứng yêu cầu quản lý </w:t>
      </w:r>
      <w:r>
        <w:rPr>
          <w:sz w:val="28"/>
          <w:szCs w:val="28"/>
        </w:rPr>
        <w:t>của chính quyền địa phương,</w:t>
      </w:r>
      <w:r w:rsidRPr="00D7638E">
        <w:rPr>
          <w:sz w:val="28"/>
          <w:szCs w:val="28"/>
        </w:rPr>
        <w:t xml:space="preserve"> tạo điều kiện để mở rộng không gian</w:t>
      </w:r>
      <w:r>
        <w:rPr>
          <w:sz w:val="28"/>
          <w:szCs w:val="28"/>
        </w:rPr>
        <w:t xml:space="preserve"> phát triển; giải quyết bất cập trong quản lý địa giới hành chính do quá trình phát triển kinh tế xã hội; việc</w:t>
      </w:r>
      <w:r w:rsidRPr="00415971">
        <w:rPr>
          <w:sz w:val="28"/>
          <w:szCs w:val="28"/>
        </w:rPr>
        <w:t xml:space="preserve"> sắp xếp</w:t>
      </w:r>
      <w:r>
        <w:rPr>
          <w:sz w:val="28"/>
          <w:szCs w:val="28"/>
        </w:rPr>
        <w:t>, sáp nhập</w:t>
      </w:r>
      <w:r w:rsidRPr="00415971">
        <w:rPr>
          <w:sz w:val="28"/>
          <w:szCs w:val="28"/>
        </w:rPr>
        <w:t xml:space="preserve"> thành</w:t>
      </w:r>
      <w:r>
        <w:rPr>
          <w:sz w:val="28"/>
          <w:szCs w:val="28"/>
        </w:rPr>
        <w:t xml:space="preserve"> một</w:t>
      </w:r>
      <w:r w:rsidRPr="00415971">
        <w:rPr>
          <w:sz w:val="28"/>
          <w:szCs w:val="28"/>
        </w:rPr>
        <w:t xml:space="preserve"> đơn vị hành chính mới góp phần tăng quy mô đơn vị hành chính</w:t>
      </w:r>
      <w:r>
        <w:rPr>
          <w:sz w:val="28"/>
          <w:szCs w:val="28"/>
        </w:rPr>
        <w:t>,</w:t>
      </w:r>
      <w:r w:rsidRPr="00415971">
        <w:rPr>
          <w:sz w:val="28"/>
          <w:szCs w:val="28"/>
        </w:rPr>
        <w:t xml:space="preserve"> tinh gọn bộ máy, tinh giảm biên chế, nâng cao hiệu quả đầu tư kinh tế - xã hội, hiệu quả, hiệu lực hoạt động</w:t>
      </w:r>
      <w:r>
        <w:rPr>
          <w:sz w:val="28"/>
          <w:szCs w:val="28"/>
        </w:rPr>
        <w:t xml:space="preserve"> của</w:t>
      </w:r>
      <w:r w:rsidRPr="00415971">
        <w:rPr>
          <w:sz w:val="28"/>
          <w:szCs w:val="28"/>
        </w:rPr>
        <w:t xml:space="preserve"> hệ thống chính trị</w:t>
      </w:r>
      <w:r>
        <w:rPr>
          <w:sz w:val="28"/>
          <w:szCs w:val="28"/>
        </w:rPr>
        <w:t xml:space="preserve">; tạo động lực thúc đẩy </w:t>
      </w:r>
      <w:r w:rsidRPr="00D7638E">
        <w:rPr>
          <w:sz w:val="28"/>
          <w:szCs w:val="28"/>
        </w:rPr>
        <w:t>kinh tế - xã hội của xã phát triển,</w:t>
      </w:r>
      <w:r w:rsidR="006C1D34">
        <w:rPr>
          <w:sz w:val="28"/>
          <w:szCs w:val="28"/>
        </w:rPr>
        <w:t xml:space="preserve"> gắn với đảm bảo an ninh chính trị, trật tự an toàn xã hội và</w:t>
      </w:r>
      <w:r w:rsidRPr="00D7638E">
        <w:rPr>
          <w:sz w:val="28"/>
          <w:szCs w:val="28"/>
        </w:rPr>
        <w:t xml:space="preserve"> </w:t>
      </w:r>
      <w:r w:rsidR="006C1D34">
        <w:rPr>
          <w:sz w:val="28"/>
          <w:szCs w:val="28"/>
        </w:rPr>
        <w:t>nâng cao đời sống nhân dân</w:t>
      </w:r>
      <w:r w:rsidRPr="00D7638E">
        <w:rPr>
          <w:sz w:val="28"/>
          <w:szCs w:val="28"/>
        </w:rPr>
        <w:t>; hạ tầng giao thông (</w:t>
      </w:r>
      <w:r>
        <w:rPr>
          <w:sz w:val="28"/>
          <w:szCs w:val="28"/>
        </w:rPr>
        <w:t xml:space="preserve">đường tỉnh, </w:t>
      </w:r>
      <w:r w:rsidRPr="00D7638E">
        <w:rPr>
          <w:sz w:val="28"/>
          <w:szCs w:val="28"/>
        </w:rPr>
        <w:t>đường liên huyện, liên xã) kết nối đồng bộ giữa hai xã tạo điều kiện thuận lợi cho người dân trong sinh hoạt, sản xuất, học tập, giao dịch hành chính, quản lý của chính quyền sau khi sắp xếp</w:t>
      </w:r>
      <w:r w:rsidR="006C1D34">
        <w:rPr>
          <w:sz w:val="28"/>
          <w:szCs w:val="28"/>
        </w:rPr>
        <w:t xml:space="preserve"> và được nhân dân đồng tình ủng hộ</w:t>
      </w:r>
      <w:r w:rsidRPr="00D7638E">
        <w:rPr>
          <w:sz w:val="28"/>
          <w:szCs w:val="28"/>
        </w:rPr>
        <w:t>.</w:t>
      </w:r>
      <w:r w:rsidR="00EE5F64" w:rsidRPr="0075115F">
        <w:rPr>
          <w:sz w:val="28"/>
          <w:szCs w:val="28"/>
          <w:lang w:val="vi-VN"/>
        </w:rPr>
        <w:t xml:space="preserve"> </w:t>
      </w:r>
    </w:p>
    <w:p w14:paraId="4AF91F54" w14:textId="1FA26E5C" w:rsidR="00EE5F64" w:rsidRPr="0075115F" w:rsidRDefault="00EE5F64" w:rsidP="00F26F64">
      <w:pPr>
        <w:spacing w:before="120" w:after="0" w:line="240" w:lineRule="auto"/>
        <w:ind w:firstLine="567"/>
        <w:jc w:val="both"/>
        <w:rPr>
          <w:sz w:val="28"/>
          <w:szCs w:val="28"/>
        </w:rPr>
      </w:pPr>
      <w:r>
        <w:rPr>
          <w:sz w:val="28"/>
          <w:szCs w:val="28"/>
          <w:lang w:val="es-MX"/>
        </w:rPr>
        <w:t>b)</w:t>
      </w:r>
      <w:r w:rsidRPr="0075115F">
        <w:rPr>
          <w:sz w:val="28"/>
          <w:szCs w:val="28"/>
          <w:lang w:val="es-MX"/>
        </w:rPr>
        <w:t xml:space="preserve"> Kết quả sau khi sáp nhập thì xã Tiên Tiến có:</w:t>
      </w:r>
    </w:p>
    <w:p w14:paraId="5233BB25" w14:textId="77777777" w:rsidR="00EE5F64" w:rsidRPr="0075115F" w:rsidRDefault="00EE5F64" w:rsidP="00F26F64">
      <w:pPr>
        <w:spacing w:before="120" w:after="0" w:line="240" w:lineRule="auto"/>
        <w:ind w:firstLine="567"/>
        <w:jc w:val="both"/>
        <w:rPr>
          <w:sz w:val="28"/>
          <w:szCs w:val="28"/>
          <w:lang w:val="es-MX"/>
        </w:rPr>
      </w:pPr>
      <w:r w:rsidRPr="0075115F">
        <w:rPr>
          <w:sz w:val="28"/>
          <w:szCs w:val="28"/>
          <w:lang w:val="es-MX"/>
        </w:rPr>
        <w:t>- Diện tích tự nhiên: 10,69 km</w:t>
      </w:r>
      <w:r w:rsidRPr="0075115F">
        <w:rPr>
          <w:sz w:val="28"/>
          <w:szCs w:val="28"/>
          <w:vertAlign w:val="superscript"/>
          <w:lang w:val="es-MX"/>
        </w:rPr>
        <w:t>2</w:t>
      </w:r>
      <w:r w:rsidRPr="0075115F">
        <w:rPr>
          <w:sz w:val="28"/>
          <w:szCs w:val="28"/>
          <w:lang w:val="es-MX"/>
        </w:rPr>
        <w:t xml:space="preserve"> (đạt 50,93% so với tiêu chuẩn).</w:t>
      </w:r>
    </w:p>
    <w:p w14:paraId="259F6E48" w14:textId="77777777" w:rsidR="00EE5F64" w:rsidRPr="0075115F" w:rsidRDefault="00EE5F64" w:rsidP="00F26F64">
      <w:pPr>
        <w:spacing w:before="120" w:after="0" w:line="240" w:lineRule="auto"/>
        <w:ind w:firstLine="567"/>
        <w:jc w:val="both"/>
        <w:rPr>
          <w:sz w:val="28"/>
          <w:szCs w:val="28"/>
        </w:rPr>
      </w:pPr>
      <w:r w:rsidRPr="0075115F">
        <w:rPr>
          <w:sz w:val="28"/>
          <w:szCs w:val="28"/>
          <w:lang w:val="es-MX"/>
        </w:rPr>
        <w:t>- Quy mô dân số: 10.454 người (đạt 130,68% so với tiêu chuẩn).</w:t>
      </w:r>
    </w:p>
    <w:p w14:paraId="705692F3" w14:textId="77777777" w:rsidR="00EE5F64" w:rsidRPr="0075115F" w:rsidRDefault="00EE5F64" w:rsidP="00F26F64">
      <w:pPr>
        <w:spacing w:before="120" w:after="0" w:line="240" w:lineRule="auto"/>
        <w:ind w:firstLine="567"/>
        <w:jc w:val="both"/>
        <w:rPr>
          <w:sz w:val="28"/>
          <w:szCs w:val="28"/>
          <w:lang w:val="es-MX"/>
        </w:rPr>
      </w:pPr>
      <w:r w:rsidRPr="0075115F">
        <w:rPr>
          <w:sz w:val="28"/>
          <w:szCs w:val="28"/>
          <w:lang w:val="es-MX"/>
        </w:rPr>
        <w:t>- Số dân là người dân tộc thiểu số: 60 người; chiếm tỷ lệ 0,57%.</w:t>
      </w:r>
    </w:p>
    <w:p w14:paraId="44506977" w14:textId="6AD653D9" w:rsidR="00EE5F64" w:rsidRPr="0075115F" w:rsidRDefault="00EE5F64" w:rsidP="00F26F64">
      <w:pPr>
        <w:spacing w:before="120" w:after="0" w:line="240" w:lineRule="auto"/>
        <w:ind w:firstLine="567"/>
        <w:jc w:val="both"/>
        <w:rPr>
          <w:sz w:val="28"/>
          <w:szCs w:val="28"/>
          <w:lang w:val="es-MX"/>
        </w:rPr>
      </w:pPr>
      <w:r w:rsidRPr="0075115F">
        <w:rPr>
          <w:sz w:val="28"/>
          <w:szCs w:val="28"/>
          <w:lang w:val="es-MX"/>
        </w:rPr>
        <w:t>- Các ĐVHC cùng cấp liền kề: Đông giáp xã</w:t>
      </w:r>
      <w:r w:rsidRPr="0075115F">
        <w:rPr>
          <w:sz w:val="28"/>
          <w:szCs w:val="28"/>
          <w:lang w:val="vi-VN"/>
        </w:rPr>
        <w:t xml:space="preserve"> </w:t>
      </w:r>
      <w:r w:rsidRPr="0075115F">
        <w:rPr>
          <w:sz w:val="28"/>
          <w:szCs w:val="28"/>
          <w:lang w:val="es-MX"/>
        </w:rPr>
        <w:t>Tam</w:t>
      </w:r>
      <w:r w:rsidRPr="0075115F">
        <w:rPr>
          <w:sz w:val="28"/>
          <w:szCs w:val="28"/>
          <w:lang w:val="vi-VN"/>
        </w:rPr>
        <w:t xml:space="preserve"> Đa</w:t>
      </w:r>
      <w:r w:rsidRPr="0075115F">
        <w:rPr>
          <w:sz w:val="28"/>
          <w:szCs w:val="28"/>
          <w:lang w:val="es-MX"/>
        </w:rPr>
        <w:t>; Tây giáp huyện</w:t>
      </w:r>
      <w:r w:rsidRPr="0075115F">
        <w:rPr>
          <w:sz w:val="28"/>
          <w:szCs w:val="28"/>
          <w:lang w:val="vi-VN"/>
        </w:rPr>
        <w:t xml:space="preserve"> Tiên Lữ</w:t>
      </w:r>
      <w:r w:rsidRPr="0075115F">
        <w:rPr>
          <w:sz w:val="28"/>
          <w:szCs w:val="28"/>
          <w:lang w:val="es-MX"/>
        </w:rPr>
        <w:t>; Nam giáp xã</w:t>
      </w:r>
      <w:r w:rsidRPr="0075115F">
        <w:rPr>
          <w:sz w:val="28"/>
          <w:szCs w:val="28"/>
          <w:lang w:val="vi-VN"/>
        </w:rPr>
        <w:t xml:space="preserve"> Tống Trân</w:t>
      </w:r>
      <w:r w:rsidRPr="0075115F">
        <w:rPr>
          <w:sz w:val="28"/>
          <w:szCs w:val="28"/>
          <w:lang w:val="es-MX"/>
        </w:rPr>
        <w:t>; Bắc giáp xã</w:t>
      </w:r>
      <w:r w:rsidRPr="0075115F">
        <w:rPr>
          <w:sz w:val="28"/>
          <w:szCs w:val="28"/>
          <w:lang w:val="vi-VN"/>
        </w:rPr>
        <w:t xml:space="preserve"> Nhật Quang và xã Đình Cao.</w:t>
      </w:r>
    </w:p>
    <w:p w14:paraId="7C249F41" w14:textId="6B4C13A1" w:rsidR="0011759F" w:rsidRPr="00D67C9C" w:rsidRDefault="00EE5F64" w:rsidP="00F26F64">
      <w:pPr>
        <w:spacing w:before="120" w:after="0" w:line="240" w:lineRule="auto"/>
        <w:ind w:firstLine="567"/>
        <w:jc w:val="both"/>
        <w:rPr>
          <w:rFonts w:cs="Times New Roman"/>
          <w:sz w:val="28"/>
          <w:szCs w:val="28"/>
          <w:lang w:val="es-MX"/>
        </w:rPr>
      </w:pPr>
      <w:r w:rsidRPr="00D67C9C">
        <w:rPr>
          <w:sz w:val="28"/>
          <w:szCs w:val="28"/>
          <w:lang w:val="es-MX"/>
        </w:rPr>
        <w:t xml:space="preserve">- </w:t>
      </w:r>
      <w:r>
        <w:rPr>
          <w:sz w:val="28"/>
          <w:szCs w:val="28"/>
          <w:lang w:val="es-MX"/>
        </w:rPr>
        <w:t>Nơi đặt trụ sở làm việc của ĐVHC</w:t>
      </w:r>
      <w:r w:rsidRPr="00D67C9C">
        <w:rPr>
          <w:sz w:val="28"/>
          <w:szCs w:val="28"/>
          <w:lang w:val="es-MX"/>
        </w:rPr>
        <w:t>:</w:t>
      </w:r>
      <w:r w:rsidRPr="0075115F">
        <w:rPr>
          <w:sz w:val="28"/>
          <w:szCs w:val="28"/>
          <w:lang w:val="es-MX"/>
        </w:rPr>
        <w:t xml:space="preserve"> xã Minh Tiến</w:t>
      </w:r>
      <w:r>
        <w:rPr>
          <w:sz w:val="28"/>
          <w:szCs w:val="28"/>
          <w:lang w:val="es-MX"/>
        </w:rPr>
        <w:t xml:space="preserve"> (cũ)</w:t>
      </w:r>
      <w:r w:rsidRPr="0075115F">
        <w:rPr>
          <w:sz w:val="28"/>
          <w:szCs w:val="28"/>
          <w:lang w:val="es-MX"/>
        </w:rPr>
        <w:t>, huyện Phù Cừ.</w:t>
      </w:r>
    </w:p>
    <w:p w14:paraId="4C78DD19" w14:textId="0F906B13" w:rsidR="0054153D" w:rsidRDefault="0054153D" w:rsidP="00F26F64">
      <w:pPr>
        <w:spacing w:before="120" w:after="0" w:line="240" w:lineRule="auto"/>
        <w:ind w:firstLine="567"/>
        <w:jc w:val="both"/>
        <w:rPr>
          <w:rFonts w:cs="Times New Roman"/>
          <w:b/>
          <w:bCs/>
          <w:sz w:val="28"/>
          <w:szCs w:val="28"/>
          <w:lang w:val="es-MX"/>
        </w:rPr>
      </w:pPr>
      <w:r w:rsidRPr="003B7591">
        <w:rPr>
          <w:rFonts w:cs="Times New Roman"/>
          <w:b/>
          <w:bCs/>
          <w:sz w:val="28"/>
          <w:szCs w:val="28"/>
          <w:lang w:val="es-MX"/>
        </w:rPr>
        <w:t xml:space="preserve">II. </w:t>
      </w:r>
      <w:r>
        <w:rPr>
          <w:rFonts w:cs="Times New Roman"/>
          <w:b/>
          <w:bCs/>
          <w:sz w:val="28"/>
          <w:szCs w:val="28"/>
          <w:lang w:val="es-MX"/>
        </w:rPr>
        <w:t>LÝ DO ĐVHC CẤP XÃ THUỘC DIỆN PHẢI SẮP XẾP TRONG GIAI ĐOẠN 2023 - 2025 NHƯNG ĐỊA PHƯƠNG ĐỀ NGHỊ KHÔNG (HOẶC CHƯA) THỰC HIỆN SẮP XẾP</w:t>
      </w:r>
      <w:r w:rsidR="006E4E96">
        <w:rPr>
          <w:rFonts w:cs="Times New Roman"/>
          <w:b/>
          <w:bCs/>
          <w:sz w:val="28"/>
          <w:szCs w:val="28"/>
          <w:lang w:val="es-MX"/>
        </w:rPr>
        <w:t>: KHÔNG.</w:t>
      </w:r>
    </w:p>
    <w:p w14:paraId="48367DEC" w14:textId="0A09B42E" w:rsidR="00A96F88" w:rsidRDefault="003B7591" w:rsidP="00F26F64">
      <w:pPr>
        <w:spacing w:before="120" w:after="0" w:line="240" w:lineRule="auto"/>
        <w:ind w:firstLine="567"/>
        <w:jc w:val="both"/>
        <w:rPr>
          <w:rFonts w:cs="Times New Roman"/>
          <w:b/>
          <w:bCs/>
          <w:sz w:val="28"/>
          <w:szCs w:val="28"/>
          <w:lang w:val="es-MX"/>
        </w:rPr>
      </w:pPr>
      <w:r w:rsidRPr="003B7591">
        <w:rPr>
          <w:rFonts w:cs="Times New Roman"/>
          <w:b/>
          <w:bCs/>
          <w:sz w:val="28"/>
          <w:szCs w:val="28"/>
          <w:lang w:val="es-MX"/>
        </w:rPr>
        <w:t>I</w:t>
      </w:r>
      <w:r w:rsidR="0054153D">
        <w:rPr>
          <w:rFonts w:cs="Times New Roman"/>
          <w:b/>
          <w:bCs/>
          <w:sz w:val="28"/>
          <w:szCs w:val="28"/>
          <w:lang w:val="es-MX"/>
        </w:rPr>
        <w:t>I</w:t>
      </w:r>
      <w:r w:rsidRPr="003B7591">
        <w:rPr>
          <w:rFonts w:cs="Times New Roman"/>
          <w:b/>
          <w:bCs/>
          <w:sz w:val="28"/>
          <w:szCs w:val="28"/>
          <w:lang w:val="es-MX"/>
        </w:rPr>
        <w:t>I. GIẢI TRÌNH TRƯỜNG HỢP ĐVHC CẤP XÃ HÌNH THÀNH SAU SẮP XẾP KHÔNG ĐẠT TIÊU CHUẨN DIỆN TÍCH TỰ NHIÊN, QUY MÔ DÂN SỐ THEO QUY ĐỊNH</w:t>
      </w:r>
    </w:p>
    <w:p w14:paraId="2CD4BFE0" w14:textId="471C6A9F" w:rsidR="000D67AE" w:rsidRPr="00166B17" w:rsidRDefault="000D67AE" w:rsidP="00F26F64">
      <w:pPr>
        <w:spacing w:before="120" w:after="0" w:line="240" w:lineRule="auto"/>
        <w:ind w:firstLine="567"/>
        <w:jc w:val="both"/>
        <w:rPr>
          <w:spacing w:val="-10"/>
          <w:sz w:val="28"/>
          <w:szCs w:val="28"/>
        </w:rPr>
      </w:pPr>
      <w:r w:rsidRPr="002D7A15">
        <w:rPr>
          <w:spacing w:val="-6"/>
          <w:sz w:val="28"/>
          <w:szCs w:val="28"/>
          <w:lang w:val="es-MX"/>
        </w:rPr>
        <w:t>Đối chiếu</w:t>
      </w:r>
      <w:r w:rsidRPr="002D7A15">
        <w:rPr>
          <w:spacing w:val="-6"/>
          <w:sz w:val="28"/>
          <w:szCs w:val="28"/>
        </w:rPr>
        <w:t xml:space="preserve"> quy định tại điểm a khoản 2 Điều 1 Nghị quyết số 35/2023/UBTVQH15; các </w:t>
      </w:r>
      <w:r w:rsidRPr="002D7A15">
        <w:rPr>
          <w:spacing w:val="-6"/>
          <w:sz w:val="28"/>
          <w:szCs w:val="28"/>
          <w:lang w:val="es-MX"/>
        </w:rPr>
        <w:t xml:space="preserve">số liệu tính đến 31/12/2022, giai đoạn 2023 - 2025, huyện </w:t>
      </w:r>
      <w:r w:rsidR="002D7A15">
        <w:rPr>
          <w:spacing w:val="-6"/>
          <w:sz w:val="28"/>
          <w:szCs w:val="28"/>
          <w:lang w:val="es-MX"/>
        </w:rPr>
        <w:t>Phù Cừ</w:t>
      </w:r>
      <w:r w:rsidRPr="002D7A15">
        <w:rPr>
          <w:spacing w:val="-6"/>
          <w:sz w:val="28"/>
          <w:szCs w:val="28"/>
          <w:lang w:val="es-MX"/>
        </w:rPr>
        <w:t xml:space="preserve"> có </w:t>
      </w:r>
      <w:r w:rsidR="002D7A15">
        <w:rPr>
          <w:spacing w:val="-6"/>
          <w:sz w:val="28"/>
          <w:szCs w:val="28"/>
          <w:lang w:val="es-MX"/>
        </w:rPr>
        <w:t>01</w:t>
      </w:r>
      <w:r w:rsidRPr="002D7A15">
        <w:rPr>
          <w:spacing w:val="-6"/>
          <w:sz w:val="28"/>
          <w:szCs w:val="28"/>
          <w:lang w:val="es-MX"/>
        </w:rPr>
        <w:t xml:space="preserve"> ĐVHC cấp </w:t>
      </w:r>
      <w:r w:rsidRPr="002D7A15">
        <w:rPr>
          <w:spacing w:val="-6"/>
          <w:sz w:val="28"/>
          <w:szCs w:val="28"/>
          <w:lang w:val="es-MX"/>
        </w:rPr>
        <w:lastRenderedPageBreak/>
        <w:t>xã thuộc diện sắp xếp</w:t>
      </w:r>
      <w:r w:rsidR="002D7A15">
        <w:rPr>
          <w:spacing w:val="-6"/>
          <w:sz w:val="28"/>
          <w:szCs w:val="28"/>
          <w:lang w:val="es-MX"/>
        </w:rPr>
        <w:t xml:space="preserve"> (xã Tiên Tiến)</w:t>
      </w:r>
      <w:r w:rsidR="002D7A15">
        <w:rPr>
          <w:spacing w:val="-6"/>
          <w:sz w:val="28"/>
          <w:szCs w:val="28"/>
        </w:rPr>
        <w:t>,</w:t>
      </w:r>
      <w:r w:rsidRPr="002D7A15">
        <w:rPr>
          <w:spacing w:val="-6"/>
          <w:sz w:val="28"/>
          <w:szCs w:val="28"/>
        </w:rPr>
        <w:t xml:space="preserve"> </w:t>
      </w:r>
      <w:r w:rsidR="002D7A15">
        <w:rPr>
          <w:spacing w:val="-6"/>
          <w:sz w:val="28"/>
          <w:szCs w:val="28"/>
        </w:rPr>
        <w:t>t</w:t>
      </w:r>
      <w:r w:rsidRPr="002D7A15">
        <w:rPr>
          <w:spacing w:val="-6"/>
          <w:sz w:val="28"/>
          <w:szCs w:val="28"/>
        </w:rPr>
        <w:t xml:space="preserve">rên cơ sở đó, </w:t>
      </w:r>
      <w:r w:rsidRPr="002D7A15">
        <w:rPr>
          <w:spacing w:val="-6"/>
          <w:sz w:val="28"/>
          <w:szCs w:val="28"/>
          <w:lang w:val="es-MX"/>
        </w:rPr>
        <w:t xml:space="preserve">huyện </w:t>
      </w:r>
      <w:r w:rsidR="002D7A15">
        <w:rPr>
          <w:spacing w:val="-6"/>
          <w:sz w:val="28"/>
          <w:szCs w:val="28"/>
          <w:lang w:val="es-MX"/>
        </w:rPr>
        <w:t>Phù Cừ</w:t>
      </w:r>
      <w:r w:rsidRPr="002D7A15">
        <w:rPr>
          <w:spacing w:val="-6"/>
          <w:sz w:val="28"/>
          <w:szCs w:val="28"/>
        </w:rPr>
        <w:t xml:space="preserve"> thực hiện sắp xếp </w:t>
      </w:r>
      <w:r w:rsidR="002D7A15">
        <w:rPr>
          <w:spacing w:val="-6"/>
          <w:sz w:val="28"/>
          <w:szCs w:val="28"/>
        </w:rPr>
        <w:t xml:space="preserve">xã </w:t>
      </w:r>
      <w:r w:rsidR="002D7A15" w:rsidRPr="00166B17">
        <w:rPr>
          <w:spacing w:val="-10"/>
          <w:sz w:val="28"/>
          <w:szCs w:val="28"/>
        </w:rPr>
        <w:t>Tiên Tiến với xã Minh Tiến</w:t>
      </w:r>
      <w:r w:rsidRPr="00166B17">
        <w:rPr>
          <w:spacing w:val="-10"/>
          <w:sz w:val="28"/>
          <w:szCs w:val="28"/>
        </w:rPr>
        <w:t>, đảm bảo đúng nguyên tắc sắp xếp ĐVHC cấp xã theo quy định.</w:t>
      </w:r>
    </w:p>
    <w:p w14:paraId="3B038487" w14:textId="5E56E82E" w:rsidR="007F7BB0" w:rsidRDefault="007F7BB0" w:rsidP="00F26F64">
      <w:pPr>
        <w:spacing w:before="120" w:after="0" w:line="240" w:lineRule="auto"/>
        <w:ind w:firstLine="567"/>
        <w:jc w:val="both"/>
        <w:rPr>
          <w:sz w:val="28"/>
          <w:szCs w:val="28"/>
          <w:lang w:val="es-MX"/>
        </w:rPr>
      </w:pPr>
      <w:r>
        <w:rPr>
          <w:spacing w:val="-6"/>
          <w:sz w:val="28"/>
          <w:szCs w:val="28"/>
        </w:rPr>
        <w:t xml:space="preserve">Sau khi sắp xếp, sáp nhập xã Tiên Tiến và xã Minh Tiến, xã Tiên Tiến </w:t>
      </w:r>
      <w:r w:rsidR="00A8354D">
        <w:rPr>
          <w:spacing w:val="-6"/>
          <w:sz w:val="28"/>
          <w:szCs w:val="28"/>
        </w:rPr>
        <w:t xml:space="preserve">mới được </w:t>
      </w:r>
      <w:r>
        <w:rPr>
          <w:spacing w:val="-6"/>
          <w:sz w:val="28"/>
          <w:szCs w:val="28"/>
        </w:rPr>
        <w:t xml:space="preserve">hình thành sau sắp xếp có </w:t>
      </w:r>
      <w:r w:rsidRPr="0075115F">
        <w:rPr>
          <w:sz w:val="28"/>
          <w:szCs w:val="28"/>
          <w:lang w:val="es-MX"/>
        </w:rPr>
        <w:t>10,69 km</w:t>
      </w:r>
      <w:r w:rsidRPr="0075115F">
        <w:rPr>
          <w:sz w:val="28"/>
          <w:szCs w:val="28"/>
          <w:vertAlign w:val="superscript"/>
          <w:lang w:val="es-MX"/>
        </w:rPr>
        <w:t>2</w:t>
      </w:r>
      <w:r>
        <w:rPr>
          <w:sz w:val="28"/>
          <w:szCs w:val="28"/>
          <w:lang w:val="es-MX"/>
        </w:rPr>
        <w:t xml:space="preserve"> diện tích tự nhiên </w:t>
      </w:r>
      <w:r w:rsidRPr="0075115F">
        <w:rPr>
          <w:sz w:val="28"/>
          <w:szCs w:val="28"/>
          <w:lang w:val="es-MX"/>
        </w:rPr>
        <w:t>(đạt 50,93% so với tiêu chuẩn)</w:t>
      </w:r>
      <w:r>
        <w:rPr>
          <w:sz w:val="28"/>
          <w:szCs w:val="28"/>
          <w:lang w:val="es-MX"/>
        </w:rPr>
        <w:t xml:space="preserve"> và quy mô dân số </w:t>
      </w:r>
      <w:r w:rsidRPr="0075115F">
        <w:rPr>
          <w:sz w:val="28"/>
          <w:szCs w:val="28"/>
          <w:lang w:val="es-MX"/>
        </w:rPr>
        <w:t>10.454 người (đạt 130,68% so với tiêu chuẩn)</w:t>
      </w:r>
      <w:r>
        <w:rPr>
          <w:sz w:val="28"/>
          <w:szCs w:val="28"/>
          <w:lang w:val="es-MX"/>
        </w:rPr>
        <w:t>, chưa đạt 100% tiêu chuẩn về diện tích tự nhiên theo quy định. Tuy nhiên, qua rà soát, nghiên cứu kỹ phương án, việc sắp xếp thêm với ĐVHC cùng cấp liền kề khác là không khả thi, với các lý do cụ thể như sau:</w:t>
      </w:r>
    </w:p>
    <w:p w14:paraId="204D2FFB" w14:textId="70C8B0B4" w:rsidR="007F7BB0" w:rsidRDefault="00B64918" w:rsidP="00F26F64">
      <w:pPr>
        <w:spacing w:before="120" w:after="0" w:line="240" w:lineRule="auto"/>
        <w:ind w:firstLine="567"/>
        <w:jc w:val="both"/>
        <w:rPr>
          <w:sz w:val="28"/>
          <w:szCs w:val="28"/>
          <w:lang w:val="vi-VN"/>
        </w:rPr>
      </w:pPr>
      <w:r>
        <w:rPr>
          <w:sz w:val="28"/>
          <w:szCs w:val="28"/>
          <w:lang w:val="vi-VN"/>
        </w:rPr>
        <w:t>- Về truyền thống lịch sử, văn hóa</w:t>
      </w:r>
      <w:r w:rsidR="00454B0C">
        <w:rPr>
          <w:sz w:val="28"/>
          <w:szCs w:val="28"/>
          <w:lang w:val="vi-VN"/>
        </w:rPr>
        <w:t>, tín ngưỡng, tôn gi</w:t>
      </w:r>
      <w:r w:rsidR="00C271E8">
        <w:rPr>
          <w:sz w:val="28"/>
          <w:szCs w:val="28"/>
        </w:rPr>
        <w:t>á</w:t>
      </w:r>
      <w:r w:rsidR="00454B0C">
        <w:rPr>
          <w:sz w:val="28"/>
          <w:szCs w:val="28"/>
          <w:lang w:val="vi-VN"/>
        </w:rPr>
        <w:t>o</w:t>
      </w:r>
      <w:r>
        <w:rPr>
          <w:sz w:val="28"/>
          <w:szCs w:val="28"/>
          <w:lang w:val="vi-VN"/>
        </w:rPr>
        <w:t xml:space="preserve">: </w:t>
      </w:r>
    </w:p>
    <w:p w14:paraId="122A9504" w14:textId="08227ACF" w:rsidR="00454B0C" w:rsidRDefault="00B64918" w:rsidP="00F26F64">
      <w:pPr>
        <w:spacing w:before="120" w:after="0" w:line="240" w:lineRule="auto"/>
        <w:ind w:firstLine="567"/>
        <w:jc w:val="both"/>
        <w:rPr>
          <w:sz w:val="28"/>
          <w:szCs w:val="28"/>
          <w:lang w:val="vi-VN"/>
        </w:rPr>
      </w:pPr>
      <w:r w:rsidRPr="0075115F">
        <w:rPr>
          <w:sz w:val="28"/>
          <w:szCs w:val="28"/>
          <w:lang w:val="vi-VN"/>
        </w:rPr>
        <w:t xml:space="preserve">Theo </w:t>
      </w:r>
      <w:r w:rsidR="007F7BB0">
        <w:rPr>
          <w:sz w:val="28"/>
          <w:szCs w:val="28"/>
        </w:rPr>
        <w:t>“</w:t>
      </w:r>
      <w:r w:rsidR="007F7BB0" w:rsidRPr="0075115F">
        <w:rPr>
          <w:sz w:val="28"/>
          <w:szCs w:val="28"/>
          <w:lang w:val="vi-VN"/>
        </w:rPr>
        <w:t>Phù Cừ - mảnh đất lịch sử văn hóa</w:t>
      </w:r>
      <w:r w:rsidR="007F7BB0">
        <w:rPr>
          <w:sz w:val="28"/>
          <w:szCs w:val="28"/>
        </w:rPr>
        <w:t>”</w:t>
      </w:r>
      <w:r w:rsidR="007F7BB0" w:rsidRPr="0075115F">
        <w:rPr>
          <w:sz w:val="28"/>
          <w:szCs w:val="28"/>
          <w:lang w:val="vi-VN"/>
        </w:rPr>
        <w:t xml:space="preserve"> (NXB Chính trị quốc gia sự thật) và </w:t>
      </w:r>
      <w:r w:rsidR="007F7BB0">
        <w:rPr>
          <w:sz w:val="28"/>
          <w:szCs w:val="28"/>
        </w:rPr>
        <w:t>“</w:t>
      </w:r>
      <w:r w:rsidR="007F7BB0" w:rsidRPr="0075115F">
        <w:rPr>
          <w:sz w:val="28"/>
          <w:szCs w:val="28"/>
          <w:lang w:val="vi-VN"/>
        </w:rPr>
        <w:t>Lịch sử đấu tranh cách mạng của Đảng bộ và nhân dân xã Tiên Tiến giai đoạn 1945</w:t>
      </w:r>
      <w:r w:rsidR="007F7BB0">
        <w:rPr>
          <w:sz w:val="28"/>
          <w:szCs w:val="28"/>
          <w:lang w:val="vi-VN"/>
        </w:rPr>
        <w:t xml:space="preserve"> </w:t>
      </w:r>
      <w:r w:rsidR="007F7BB0" w:rsidRPr="0075115F">
        <w:rPr>
          <w:sz w:val="28"/>
          <w:szCs w:val="28"/>
          <w:lang w:val="vi-VN"/>
        </w:rPr>
        <w:t>-</w:t>
      </w:r>
      <w:r w:rsidR="007F7BB0">
        <w:rPr>
          <w:sz w:val="28"/>
          <w:szCs w:val="28"/>
          <w:lang w:val="vi-VN"/>
        </w:rPr>
        <w:t xml:space="preserve"> </w:t>
      </w:r>
      <w:r w:rsidR="007F7BB0" w:rsidRPr="0075115F">
        <w:rPr>
          <w:sz w:val="28"/>
          <w:szCs w:val="28"/>
          <w:lang w:val="vi-VN"/>
        </w:rPr>
        <w:t>2005</w:t>
      </w:r>
      <w:r w:rsidR="007F7BB0">
        <w:rPr>
          <w:sz w:val="28"/>
          <w:szCs w:val="28"/>
        </w:rPr>
        <w:t>”, năm 1957, xã Tiên Tiến và xã Minh Tiến được thành lập trên cơ sở chia tách xã Tiên Tiến</w:t>
      </w:r>
      <w:r w:rsidRPr="0075115F">
        <w:rPr>
          <w:sz w:val="28"/>
          <w:szCs w:val="28"/>
          <w:lang w:val="vi-VN"/>
        </w:rPr>
        <w:t xml:space="preserve">. </w:t>
      </w:r>
      <w:r w:rsidR="00454B0C" w:rsidRPr="0075115F">
        <w:rPr>
          <w:sz w:val="28"/>
          <w:szCs w:val="28"/>
          <w:lang w:val="vi-VN"/>
        </w:rPr>
        <w:t xml:space="preserve">Trên cơ sở so sánh tương quan giữa các mặt, hai xã hiện nay có mối tương đồng về chính trị - kinh tế - văn hóa - xã hội, nhân dân sống chủ yếu bằng nghề trồng trọt và chăn nuôi, cùng thực hiện chuyển đổi cơ cấu cây trồng, vật nuôi và một số ngành, nghề phụ khác; </w:t>
      </w:r>
      <w:r w:rsidR="00454B0C" w:rsidRPr="0075115F">
        <w:rPr>
          <w:sz w:val="28"/>
          <w:szCs w:val="28"/>
        </w:rPr>
        <w:t>v</w:t>
      </w:r>
      <w:r w:rsidR="00454B0C" w:rsidRPr="0075115F">
        <w:rPr>
          <w:sz w:val="28"/>
          <w:szCs w:val="28"/>
          <w:lang w:val="vi-VN"/>
        </w:rPr>
        <w:t>ề tín ngưỡng, tôn giáo: nhân dân hai xã chủ yếu theo đạo Phật, không có người dân theo đạo Công giáo</w:t>
      </w:r>
      <w:r w:rsidR="00454B0C">
        <w:rPr>
          <w:sz w:val="28"/>
          <w:szCs w:val="28"/>
          <w:lang w:val="vi-VN"/>
        </w:rPr>
        <w:t>.</w:t>
      </w:r>
    </w:p>
    <w:p w14:paraId="649AFEEC" w14:textId="2DCE1BFC" w:rsidR="00454B0C" w:rsidRDefault="00B64918" w:rsidP="00F26F64">
      <w:pPr>
        <w:spacing w:before="120" w:after="0" w:line="240" w:lineRule="auto"/>
        <w:ind w:firstLine="567"/>
        <w:jc w:val="both"/>
        <w:rPr>
          <w:sz w:val="28"/>
          <w:szCs w:val="28"/>
          <w:lang w:val="vi-VN"/>
        </w:rPr>
      </w:pPr>
      <w:r>
        <w:rPr>
          <w:sz w:val="28"/>
          <w:szCs w:val="28"/>
          <w:lang w:val="vi-VN"/>
        </w:rPr>
        <w:t>Do đó, 02 xã có chung truyền thống lịch sử hình hình,</w:t>
      </w:r>
      <w:r w:rsidRPr="0075115F">
        <w:rPr>
          <w:sz w:val="28"/>
          <w:szCs w:val="28"/>
          <w:lang w:val="vi-VN"/>
        </w:rPr>
        <w:t xml:space="preserve"> có chung phong tục, tập quán, nếp sống, văn hóa từ lâu đời</w:t>
      </w:r>
      <w:r>
        <w:rPr>
          <w:sz w:val="28"/>
          <w:szCs w:val="28"/>
          <w:lang w:val="vi-VN"/>
        </w:rPr>
        <w:t xml:space="preserve"> và riêng biệt hoàn toàn với các ĐVHC cấp xã còn lại của huyện </w:t>
      </w:r>
      <w:r w:rsidR="00454B0C">
        <w:rPr>
          <w:sz w:val="28"/>
          <w:szCs w:val="28"/>
          <w:lang w:val="vi-VN"/>
        </w:rPr>
        <w:t>Phù Cừ</w:t>
      </w:r>
      <w:r w:rsidRPr="0075115F">
        <w:rPr>
          <w:sz w:val="28"/>
          <w:szCs w:val="28"/>
          <w:lang w:val="vi-VN"/>
        </w:rPr>
        <w:t>.</w:t>
      </w:r>
      <w:r w:rsidR="00454B0C">
        <w:rPr>
          <w:sz w:val="28"/>
          <w:szCs w:val="28"/>
          <w:lang w:val="vi-VN"/>
        </w:rPr>
        <w:t xml:space="preserve"> </w:t>
      </w:r>
    </w:p>
    <w:p w14:paraId="15FDF7D2" w14:textId="77777777" w:rsidR="00454B0C" w:rsidRDefault="00B64918" w:rsidP="00F26F64">
      <w:pPr>
        <w:spacing w:before="120" w:after="0" w:line="240" w:lineRule="auto"/>
        <w:ind w:firstLine="567"/>
        <w:jc w:val="both"/>
        <w:rPr>
          <w:sz w:val="28"/>
          <w:szCs w:val="28"/>
          <w:lang w:val="vi-VN"/>
        </w:rPr>
      </w:pPr>
      <w:r w:rsidRPr="0075115F">
        <w:rPr>
          <w:sz w:val="28"/>
          <w:szCs w:val="28"/>
          <w:lang w:val="vi-VN"/>
        </w:rPr>
        <w:t xml:space="preserve"> </w:t>
      </w:r>
      <w:r>
        <w:rPr>
          <w:sz w:val="28"/>
          <w:szCs w:val="28"/>
          <w:lang w:val="vi-VN"/>
        </w:rPr>
        <w:t xml:space="preserve">- Về định hướng quy hoạch: </w:t>
      </w:r>
    </w:p>
    <w:p w14:paraId="06F26D87" w14:textId="79D5B601" w:rsidR="00B64918" w:rsidRDefault="00454B0C" w:rsidP="00F26F64">
      <w:pPr>
        <w:spacing w:before="120" w:after="0" w:line="240" w:lineRule="auto"/>
        <w:ind w:firstLine="567"/>
        <w:jc w:val="both"/>
        <w:rPr>
          <w:rFonts w:cs="Times New Roman"/>
          <w:sz w:val="28"/>
          <w:szCs w:val="28"/>
          <w:lang w:val="es-MX"/>
        </w:rPr>
      </w:pPr>
      <w:r>
        <w:rPr>
          <w:sz w:val="28"/>
          <w:szCs w:val="28"/>
          <w:lang w:val="vi-VN"/>
        </w:rPr>
        <w:t>K</w:t>
      </w:r>
      <w:r w:rsidR="00B64918">
        <w:rPr>
          <w:sz w:val="28"/>
          <w:szCs w:val="28"/>
          <w:lang w:val="vi-VN"/>
        </w:rPr>
        <w:t xml:space="preserve">hu vực xã </w:t>
      </w:r>
      <w:r>
        <w:rPr>
          <w:sz w:val="28"/>
          <w:szCs w:val="28"/>
          <w:lang w:val="vi-VN"/>
        </w:rPr>
        <w:t>Tiên Tiến</w:t>
      </w:r>
      <w:r w:rsidR="00B64918">
        <w:rPr>
          <w:sz w:val="28"/>
          <w:szCs w:val="28"/>
          <w:lang w:val="vi-VN"/>
        </w:rPr>
        <w:t xml:space="preserve"> và xã </w:t>
      </w:r>
      <w:r>
        <w:rPr>
          <w:sz w:val="28"/>
          <w:szCs w:val="28"/>
          <w:lang w:val="vi-VN"/>
        </w:rPr>
        <w:t>Minh Tiến</w:t>
      </w:r>
      <w:r w:rsidR="00B64918">
        <w:rPr>
          <w:sz w:val="28"/>
          <w:szCs w:val="28"/>
          <w:lang w:val="vi-VN"/>
        </w:rPr>
        <w:t xml:space="preserve"> hiện hữu là khu vực tập trung nhiều dự án trọng điểm của huyện </w:t>
      </w:r>
      <w:r>
        <w:rPr>
          <w:sz w:val="28"/>
          <w:szCs w:val="28"/>
          <w:lang w:val="vi-VN"/>
        </w:rPr>
        <w:t>Phù Cừ</w:t>
      </w:r>
      <w:r w:rsidR="00B64918">
        <w:rPr>
          <w:sz w:val="28"/>
          <w:szCs w:val="28"/>
          <w:lang w:val="vi-VN"/>
        </w:rPr>
        <w:t xml:space="preserve"> nên khu vực có tốc độ đô thị hóa rất nhanh. Theo định hướng Quy hoạch tỉnh Hưng Yên thời kỳ 2021 - 2030, định hướng đến năm 2050; </w:t>
      </w:r>
      <w:r w:rsidR="00B64918" w:rsidRPr="0005188A">
        <w:rPr>
          <w:rFonts w:cs="Times New Roman"/>
          <w:sz w:val="28"/>
          <w:szCs w:val="28"/>
          <w:lang w:val="es-MX"/>
        </w:rPr>
        <w:t>Chương trình phát triển đô thị tỉnh Hưng Yên giai đoạn 2021 - 2025, định hướng đến năm 2030 tại Quyết định số 1895/QĐ-UBND ngày 22/8/2022 của Ủy ban nhân dân tỉnh Hưng Yên</w:t>
      </w:r>
      <w:r w:rsidR="00B64918">
        <w:rPr>
          <w:rFonts w:cs="Times New Roman"/>
          <w:sz w:val="28"/>
          <w:szCs w:val="28"/>
          <w:lang w:val="es-MX"/>
        </w:rPr>
        <w:t xml:space="preserve">; Quy hoạch xây dựng vùng huyện </w:t>
      </w:r>
      <w:r>
        <w:rPr>
          <w:rFonts w:cs="Times New Roman"/>
          <w:sz w:val="28"/>
          <w:szCs w:val="28"/>
          <w:lang w:val="es-MX"/>
        </w:rPr>
        <w:t>Phù Cừ</w:t>
      </w:r>
      <w:r w:rsidR="00B64918">
        <w:rPr>
          <w:rFonts w:cs="Times New Roman"/>
          <w:sz w:val="28"/>
          <w:szCs w:val="28"/>
          <w:lang w:val="es-MX"/>
        </w:rPr>
        <w:t xml:space="preserve"> đến năm 20</w:t>
      </w:r>
      <w:r>
        <w:rPr>
          <w:rFonts w:cs="Times New Roman"/>
          <w:sz w:val="28"/>
          <w:szCs w:val="28"/>
          <w:lang w:val="es-MX"/>
        </w:rPr>
        <w:t>4</w:t>
      </w:r>
      <w:r w:rsidR="00B64918">
        <w:rPr>
          <w:rFonts w:cs="Times New Roman"/>
          <w:sz w:val="28"/>
          <w:szCs w:val="28"/>
          <w:lang w:val="es-MX"/>
        </w:rPr>
        <w:t>0, tầm nhìn đến năm 20</w:t>
      </w:r>
      <w:r>
        <w:rPr>
          <w:rFonts w:cs="Times New Roman"/>
          <w:sz w:val="28"/>
          <w:szCs w:val="28"/>
          <w:lang w:val="es-MX"/>
        </w:rPr>
        <w:t>5</w:t>
      </w:r>
      <w:r w:rsidR="00B64918">
        <w:rPr>
          <w:rFonts w:cs="Times New Roman"/>
          <w:sz w:val="28"/>
          <w:szCs w:val="28"/>
          <w:lang w:val="es-MX"/>
        </w:rPr>
        <w:t xml:space="preserve">0 tại </w:t>
      </w:r>
      <w:r w:rsidR="00B64918" w:rsidRPr="0005188A">
        <w:rPr>
          <w:rFonts w:cs="Times New Roman"/>
          <w:sz w:val="28"/>
          <w:szCs w:val="28"/>
          <w:lang w:val="es-MX"/>
        </w:rPr>
        <w:t xml:space="preserve">Quyết định số </w:t>
      </w:r>
      <w:r>
        <w:rPr>
          <w:rFonts w:cs="Times New Roman"/>
          <w:sz w:val="28"/>
          <w:szCs w:val="28"/>
          <w:lang w:val="es-MX"/>
        </w:rPr>
        <w:t>2324</w:t>
      </w:r>
      <w:r w:rsidR="00B64918" w:rsidRPr="0005188A">
        <w:rPr>
          <w:rFonts w:cs="Times New Roman"/>
          <w:sz w:val="28"/>
          <w:szCs w:val="28"/>
          <w:lang w:val="es-MX"/>
        </w:rPr>
        <w:t xml:space="preserve">/QĐ-UBND ngày </w:t>
      </w:r>
      <w:r w:rsidR="00B64918">
        <w:rPr>
          <w:rFonts w:cs="Times New Roman"/>
          <w:sz w:val="28"/>
          <w:szCs w:val="28"/>
          <w:lang w:val="es-MX"/>
        </w:rPr>
        <w:t>02</w:t>
      </w:r>
      <w:r w:rsidR="00B64918" w:rsidRPr="0005188A">
        <w:rPr>
          <w:rFonts w:cs="Times New Roman"/>
          <w:sz w:val="28"/>
          <w:szCs w:val="28"/>
          <w:lang w:val="es-MX"/>
        </w:rPr>
        <w:t>/</w:t>
      </w:r>
      <w:r w:rsidR="00B64918">
        <w:rPr>
          <w:rFonts w:cs="Times New Roman"/>
          <w:sz w:val="28"/>
          <w:szCs w:val="28"/>
          <w:lang w:val="es-MX"/>
        </w:rPr>
        <w:t>10</w:t>
      </w:r>
      <w:r w:rsidR="00B64918" w:rsidRPr="0005188A">
        <w:rPr>
          <w:rFonts w:cs="Times New Roman"/>
          <w:sz w:val="28"/>
          <w:szCs w:val="28"/>
          <w:lang w:val="es-MX"/>
        </w:rPr>
        <w:t>/202</w:t>
      </w:r>
      <w:r w:rsidR="00B64918">
        <w:rPr>
          <w:rFonts w:cs="Times New Roman"/>
          <w:sz w:val="28"/>
          <w:szCs w:val="28"/>
          <w:lang w:val="es-MX"/>
        </w:rPr>
        <w:t>0</w:t>
      </w:r>
      <w:r w:rsidR="00B64918" w:rsidRPr="0005188A">
        <w:rPr>
          <w:rFonts w:cs="Times New Roman"/>
          <w:sz w:val="28"/>
          <w:szCs w:val="28"/>
          <w:lang w:val="es-MX"/>
        </w:rPr>
        <w:t xml:space="preserve"> của Ủy ban nhân dân tỉnh Hưng Yên</w:t>
      </w:r>
      <w:r w:rsidR="00B64918">
        <w:rPr>
          <w:rFonts w:cs="Times New Roman"/>
          <w:sz w:val="28"/>
          <w:szCs w:val="28"/>
          <w:lang w:val="es-MX"/>
        </w:rPr>
        <w:t xml:space="preserve">, xác định 02 xã </w:t>
      </w:r>
      <w:r>
        <w:rPr>
          <w:rFonts w:cs="Times New Roman"/>
          <w:sz w:val="28"/>
          <w:szCs w:val="28"/>
          <w:lang w:val="es-MX"/>
        </w:rPr>
        <w:t>Tiên Tiến</w:t>
      </w:r>
      <w:r w:rsidR="00B64918">
        <w:rPr>
          <w:rFonts w:cs="Times New Roman"/>
          <w:sz w:val="28"/>
          <w:szCs w:val="28"/>
          <w:lang w:val="es-MX"/>
        </w:rPr>
        <w:t xml:space="preserve">, </w:t>
      </w:r>
      <w:r>
        <w:rPr>
          <w:rFonts w:cs="Times New Roman"/>
          <w:sz w:val="28"/>
          <w:szCs w:val="28"/>
          <w:lang w:val="es-MX"/>
        </w:rPr>
        <w:t>Minh Tiến</w:t>
      </w:r>
      <w:r w:rsidR="00B64918">
        <w:rPr>
          <w:rFonts w:cs="Times New Roman"/>
          <w:sz w:val="28"/>
          <w:szCs w:val="28"/>
          <w:lang w:val="es-MX"/>
        </w:rPr>
        <w:t xml:space="preserve"> được định hướng sáp nhập với nhau, được quy hoạch là đô thị mới và định hướng thành lập thị trấn thuộc huyện </w:t>
      </w:r>
      <w:r>
        <w:rPr>
          <w:rFonts w:cs="Times New Roman"/>
          <w:sz w:val="28"/>
          <w:szCs w:val="28"/>
          <w:lang w:val="es-MX"/>
        </w:rPr>
        <w:t>Phù Cừ</w:t>
      </w:r>
      <w:r w:rsidR="00B64918">
        <w:rPr>
          <w:rFonts w:cs="Times New Roman"/>
          <w:sz w:val="28"/>
          <w:szCs w:val="28"/>
          <w:lang w:val="es-MX"/>
        </w:rPr>
        <w:t xml:space="preserve"> trước năm 2030, đồng thời có tiêu chuẩn về diện tích tự nhiên, quy mô dân số đảm bảo tiêu chuẩn của thị trấn thuộc huyện</w:t>
      </w:r>
      <w:r>
        <w:rPr>
          <w:rFonts w:cs="Times New Roman"/>
          <w:sz w:val="28"/>
          <w:szCs w:val="28"/>
          <w:lang w:val="es-MX"/>
        </w:rPr>
        <w:t xml:space="preserve"> quy định</w:t>
      </w:r>
      <w:r w:rsidR="00B64918">
        <w:rPr>
          <w:rFonts w:cs="Times New Roman"/>
          <w:sz w:val="28"/>
          <w:szCs w:val="28"/>
          <w:lang w:val="es-MX"/>
        </w:rPr>
        <w:t>.</w:t>
      </w:r>
      <w:r w:rsidR="001D457A">
        <w:rPr>
          <w:rFonts w:cs="Times New Roman"/>
          <w:sz w:val="28"/>
          <w:szCs w:val="28"/>
          <w:lang w:val="es-MX"/>
        </w:rPr>
        <w:t xml:space="preserve"> Sau khi sáp nhập, xã Tiên Tiến tiếp giáp với các xã Đình Cao, Tống Trân, Nhật Quang là những xã được hình thành và ổn định từ trước năm 1945.</w:t>
      </w:r>
    </w:p>
    <w:p w14:paraId="6822DA63" w14:textId="77318DF6" w:rsidR="00454B0C" w:rsidRDefault="00454B0C" w:rsidP="00F26F64">
      <w:pPr>
        <w:spacing w:before="120" w:after="0" w:line="240" w:lineRule="auto"/>
        <w:ind w:firstLine="567"/>
        <w:jc w:val="both"/>
        <w:rPr>
          <w:rFonts w:cs="Times New Roman"/>
          <w:sz w:val="28"/>
          <w:szCs w:val="28"/>
          <w:lang w:val="es-MX"/>
        </w:rPr>
      </w:pPr>
      <w:r>
        <w:rPr>
          <w:rFonts w:cs="Times New Roman"/>
          <w:sz w:val="28"/>
          <w:szCs w:val="28"/>
          <w:lang w:val="es-MX"/>
        </w:rPr>
        <w:t xml:space="preserve">Do đó, việc thực hiện sắp xếp, sáp nhập xã Tiên Tiến và xã Minh Tiến để thành lập xã Tiên Tiến là phù hợp với các định hướng quy hoạch đã được cấp có thẩm quyền phê duyệt; </w:t>
      </w:r>
      <w:r w:rsidRPr="00D7638E">
        <w:rPr>
          <w:sz w:val="28"/>
          <w:szCs w:val="28"/>
        </w:rPr>
        <w:t>là cần thiết để mở rộng phạm vi quản lý của chính quyền nông thôn hiện hữu</w:t>
      </w:r>
      <w:r>
        <w:rPr>
          <w:sz w:val="28"/>
          <w:szCs w:val="28"/>
        </w:rPr>
        <w:t xml:space="preserve">, </w:t>
      </w:r>
      <w:r w:rsidRPr="00D7638E">
        <w:rPr>
          <w:sz w:val="28"/>
          <w:szCs w:val="28"/>
        </w:rPr>
        <w:t>tạo điều kiện để mở rộng không gian</w:t>
      </w:r>
      <w:r>
        <w:rPr>
          <w:sz w:val="28"/>
          <w:szCs w:val="28"/>
        </w:rPr>
        <w:t xml:space="preserve"> phát triển và là tiền đề cho công tác quy hoạch và phát triển đô thị trên địa bàn huyện. </w:t>
      </w:r>
    </w:p>
    <w:p w14:paraId="1D6098AE" w14:textId="426B819E" w:rsidR="00B64918" w:rsidRDefault="00B64918" w:rsidP="00F26F64">
      <w:pPr>
        <w:spacing w:before="120" w:after="0" w:line="240" w:lineRule="auto"/>
        <w:ind w:firstLine="567"/>
        <w:jc w:val="both"/>
        <w:rPr>
          <w:sz w:val="28"/>
          <w:szCs w:val="28"/>
          <w:lang w:val="vi-VN"/>
        </w:rPr>
      </w:pPr>
      <w:r>
        <w:rPr>
          <w:sz w:val="28"/>
          <w:szCs w:val="28"/>
          <w:lang w:val="vi-VN"/>
        </w:rPr>
        <w:t>- Về quản lý hành chính, giao dịch hành chính của công dân: việc thực hiện sắp xếp thêm với ĐVHC cùng cấp liền kề khác dẫn đế</w:t>
      </w:r>
      <w:r w:rsidR="0007216E">
        <w:rPr>
          <w:sz w:val="28"/>
          <w:szCs w:val="28"/>
          <w:lang w:val="vi-VN"/>
        </w:rPr>
        <w:t>n quy mô ĐVHC l</w:t>
      </w:r>
      <w:r w:rsidR="0007216E">
        <w:rPr>
          <w:sz w:val="28"/>
          <w:szCs w:val="28"/>
        </w:rPr>
        <w:t>ớn</w:t>
      </w:r>
      <w:r>
        <w:rPr>
          <w:sz w:val="28"/>
          <w:szCs w:val="28"/>
          <w:lang w:val="vi-VN"/>
        </w:rPr>
        <w:t xml:space="preserve">; việc giao </w:t>
      </w:r>
      <w:r>
        <w:rPr>
          <w:sz w:val="28"/>
          <w:szCs w:val="28"/>
          <w:lang w:val="vi-VN"/>
        </w:rPr>
        <w:lastRenderedPageBreak/>
        <w:t>dịch hành chính của một số bộ phận người dân trên địa bàn trở nên khó khăn do ở xa trung tâm hành chính xã và khó trong việc tổ chức hệ thống giao thông kết nối các khu vực.</w:t>
      </w:r>
    </w:p>
    <w:p w14:paraId="1DCE0D60" w14:textId="77777777" w:rsidR="00B64918" w:rsidRPr="00F16FD0" w:rsidRDefault="00B64918" w:rsidP="00F26F64">
      <w:pPr>
        <w:spacing w:before="120" w:after="0" w:line="240" w:lineRule="auto"/>
        <w:ind w:firstLine="567"/>
        <w:jc w:val="both"/>
        <w:rPr>
          <w:rFonts w:cs="Times New Roman"/>
          <w:sz w:val="28"/>
          <w:szCs w:val="28"/>
        </w:rPr>
      </w:pPr>
      <w:r>
        <w:rPr>
          <w:sz w:val="28"/>
          <w:szCs w:val="28"/>
          <w:lang w:val="vi-VN"/>
        </w:rPr>
        <w:t xml:space="preserve">Từ những lý do nêu trên, qua rà soát, nghiên cứu kỹ phương án sắp xếp, thăm dò ý kiến của cử tri trên địa bàn, việc sắp xếp thêm với ĐVHC cùng cấp liền kề khác </w:t>
      </w:r>
      <w:r>
        <w:rPr>
          <w:sz w:val="28"/>
          <w:szCs w:val="28"/>
          <w:shd w:val="clear" w:color="auto" w:fill="FFFFFF"/>
        </w:rPr>
        <w:t>gây rất nhiều</w:t>
      </w:r>
      <w:r w:rsidRPr="0075115F">
        <w:rPr>
          <w:sz w:val="28"/>
          <w:szCs w:val="28"/>
          <w:shd w:val="clear" w:color="auto" w:fill="FFFFFF"/>
        </w:rPr>
        <w:t xml:space="preserve"> </w:t>
      </w:r>
      <w:r w:rsidRPr="0075115F">
        <w:rPr>
          <w:sz w:val="28"/>
          <w:szCs w:val="28"/>
          <w:shd w:val="clear" w:color="auto" w:fill="FFFFFF"/>
          <w:lang w:val="vi-VN"/>
        </w:rPr>
        <w:t>khó khăn trong quản lý hành chính</w:t>
      </w:r>
      <w:r>
        <w:rPr>
          <w:sz w:val="28"/>
          <w:szCs w:val="28"/>
          <w:shd w:val="clear" w:color="auto" w:fill="FFFFFF"/>
        </w:rPr>
        <w:t xml:space="preserve"> của chính quyền địa phương</w:t>
      </w:r>
      <w:r w:rsidRPr="0075115F">
        <w:rPr>
          <w:sz w:val="28"/>
          <w:szCs w:val="28"/>
          <w:shd w:val="clear" w:color="auto" w:fill="FFFFFF"/>
          <w:lang w:val="vi-VN"/>
        </w:rPr>
        <w:t xml:space="preserve">, </w:t>
      </w:r>
      <w:r w:rsidRPr="0075115F">
        <w:rPr>
          <w:sz w:val="28"/>
          <w:szCs w:val="28"/>
          <w:shd w:val="clear" w:color="auto" w:fill="FFFFFF"/>
        </w:rPr>
        <w:t>ảnh hưởng đến sinh hoạt, học tập, giao dịch hành chính của công dân</w:t>
      </w:r>
      <w:r>
        <w:rPr>
          <w:sz w:val="28"/>
          <w:szCs w:val="28"/>
          <w:shd w:val="clear" w:color="auto" w:fill="FFFFFF"/>
        </w:rPr>
        <w:t>, không phù hợp với quy hoạch</w:t>
      </w:r>
      <w:r w:rsidRPr="0075115F">
        <w:rPr>
          <w:sz w:val="28"/>
          <w:szCs w:val="28"/>
          <w:shd w:val="clear" w:color="auto" w:fill="FFFFFF"/>
          <w:lang w:val="vi-VN"/>
        </w:rPr>
        <w:t xml:space="preserve"> và</w:t>
      </w:r>
      <w:r w:rsidRPr="0075115F">
        <w:rPr>
          <w:sz w:val="28"/>
          <w:szCs w:val="28"/>
        </w:rPr>
        <w:t xml:space="preserve"> nhân dân không đồng tình</w:t>
      </w:r>
      <w:r>
        <w:rPr>
          <w:sz w:val="28"/>
          <w:szCs w:val="28"/>
          <w:lang w:val="en-SG"/>
        </w:rPr>
        <w:t>, tiềm ẩn nhiều rủi ro gây mất an ninh chính trị và trật tự, an toàn xã hội.</w:t>
      </w:r>
    </w:p>
    <w:p w14:paraId="5470D3F4" w14:textId="12AFDECA" w:rsidR="008D5062" w:rsidRPr="00497504" w:rsidRDefault="00B64918" w:rsidP="00F26F64">
      <w:pPr>
        <w:spacing w:before="120" w:after="0" w:line="240" w:lineRule="auto"/>
        <w:ind w:firstLine="567"/>
        <w:jc w:val="both"/>
        <w:rPr>
          <w:rFonts w:cs="Times New Roman"/>
          <w:spacing w:val="-2"/>
          <w:sz w:val="28"/>
          <w:szCs w:val="28"/>
          <w:lang w:val="es-MX"/>
        </w:rPr>
      </w:pPr>
      <w:r w:rsidRPr="00F16FD0">
        <w:rPr>
          <w:rFonts w:cs="Times New Roman"/>
          <w:sz w:val="28"/>
          <w:szCs w:val="28"/>
        </w:rPr>
        <w:t xml:space="preserve"> </w:t>
      </w:r>
      <w:r w:rsidRPr="00F16FD0">
        <w:rPr>
          <w:rFonts w:cs="Times New Roman"/>
          <w:spacing w:val="-6"/>
          <w:sz w:val="28"/>
          <w:szCs w:val="28"/>
        </w:rPr>
        <w:t xml:space="preserve">Căn cứ quy định tại </w:t>
      </w:r>
      <w:r w:rsidRPr="00F16FD0">
        <w:rPr>
          <w:rFonts w:cs="Times New Roman"/>
          <w:bCs/>
          <w:spacing w:val="-6"/>
          <w:sz w:val="28"/>
          <w:szCs w:val="28"/>
          <w:lang w:val="es-MX"/>
        </w:rPr>
        <w:t xml:space="preserve">điểm d khoản 1 Điều 4 Nghị quyết số 35/2023/UBTVQH15, </w:t>
      </w:r>
      <w:r w:rsidRPr="00F16FD0">
        <w:rPr>
          <w:rFonts w:cs="Times New Roman"/>
          <w:spacing w:val="-6"/>
          <w:sz w:val="28"/>
          <w:szCs w:val="28"/>
        </w:rPr>
        <w:t xml:space="preserve">Ủy ban nhân dân huyện </w:t>
      </w:r>
      <w:r w:rsidR="00454B0C">
        <w:rPr>
          <w:rFonts w:cs="Times New Roman"/>
          <w:spacing w:val="-6"/>
          <w:sz w:val="28"/>
          <w:szCs w:val="28"/>
        </w:rPr>
        <w:t>Phù Cừ</w:t>
      </w:r>
      <w:r w:rsidRPr="00F16FD0">
        <w:rPr>
          <w:rFonts w:cs="Times New Roman"/>
          <w:spacing w:val="-6"/>
          <w:sz w:val="28"/>
          <w:szCs w:val="28"/>
        </w:rPr>
        <w:t xml:space="preserve"> kính đề nghị</w:t>
      </w:r>
      <w:r w:rsidR="00454B0C">
        <w:rPr>
          <w:rFonts w:cs="Times New Roman"/>
          <w:spacing w:val="-6"/>
          <w:sz w:val="28"/>
          <w:szCs w:val="28"/>
        </w:rPr>
        <w:t xml:space="preserve"> cấp có thẩm quyền xem xét</w:t>
      </w:r>
      <w:r w:rsidRPr="00F16FD0">
        <w:rPr>
          <w:rFonts w:cs="Times New Roman"/>
          <w:spacing w:val="-6"/>
          <w:sz w:val="28"/>
          <w:szCs w:val="28"/>
        </w:rPr>
        <w:t xml:space="preserve"> chỉ thực hiện việc sáp nhập xã </w:t>
      </w:r>
      <w:r w:rsidR="00454B0C">
        <w:rPr>
          <w:rFonts w:cs="Times New Roman"/>
          <w:spacing w:val="-6"/>
          <w:sz w:val="28"/>
          <w:szCs w:val="28"/>
        </w:rPr>
        <w:t>Ti</w:t>
      </w:r>
      <w:r w:rsidR="00166B17">
        <w:rPr>
          <w:rFonts w:cs="Times New Roman"/>
          <w:spacing w:val="-6"/>
          <w:sz w:val="28"/>
          <w:szCs w:val="28"/>
        </w:rPr>
        <w:t>ê</w:t>
      </w:r>
      <w:r w:rsidR="00454B0C">
        <w:rPr>
          <w:rFonts w:cs="Times New Roman"/>
          <w:spacing w:val="-6"/>
          <w:sz w:val="28"/>
          <w:szCs w:val="28"/>
        </w:rPr>
        <w:t>n Tiến</w:t>
      </w:r>
      <w:r w:rsidRPr="00F16FD0">
        <w:rPr>
          <w:rFonts w:cs="Times New Roman"/>
          <w:spacing w:val="-6"/>
          <w:sz w:val="28"/>
          <w:szCs w:val="28"/>
        </w:rPr>
        <w:t xml:space="preserve"> với xã </w:t>
      </w:r>
      <w:r w:rsidR="00454B0C">
        <w:rPr>
          <w:rFonts w:cs="Times New Roman"/>
          <w:spacing w:val="-6"/>
          <w:sz w:val="28"/>
          <w:szCs w:val="28"/>
        </w:rPr>
        <w:t>Minh Tiến</w:t>
      </w:r>
      <w:r w:rsidRPr="00F16FD0">
        <w:rPr>
          <w:rFonts w:cs="Times New Roman"/>
          <w:spacing w:val="-6"/>
          <w:sz w:val="28"/>
          <w:szCs w:val="28"/>
        </w:rPr>
        <w:t xml:space="preserve"> mà không thực hiện sáp nhập thêm đối với ĐVHC cấp xã liền kề khác.</w:t>
      </w:r>
    </w:p>
    <w:p w14:paraId="7C93DEE1" w14:textId="7436B2EA" w:rsidR="0015351B" w:rsidRPr="00F16FD0" w:rsidRDefault="002F4BF5" w:rsidP="00F26F64">
      <w:pPr>
        <w:spacing w:before="120" w:after="0" w:line="240" w:lineRule="auto"/>
        <w:ind w:firstLine="567"/>
        <w:jc w:val="both"/>
        <w:rPr>
          <w:rFonts w:cs="Times New Roman"/>
          <w:b/>
          <w:bCs/>
          <w:sz w:val="28"/>
          <w:szCs w:val="28"/>
          <w:lang w:val="es-MX"/>
        </w:rPr>
      </w:pPr>
      <w:r w:rsidRPr="00F16FD0">
        <w:rPr>
          <w:rFonts w:cs="Times New Roman"/>
          <w:b/>
          <w:bCs/>
          <w:sz w:val="28"/>
          <w:szCs w:val="28"/>
          <w:lang w:val="es-MX"/>
        </w:rPr>
        <w:t>I</w:t>
      </w:r>
      <w:r w:rsidR="0054153D" w:rsidRPr="00F16FD0">
        <w:rPr>
          <w:rFonts w:cs="Times New Roman"/>
          <w:b/>
          <w:bCs/>
          <w:sz w:val="28"/>
          <w:szCs w:val="28"/>
          <w:lang w:val="es-MX"/>
        </w:rPr>
        <w:t>V</w:t>
      </w:r>
      <w:r w:rsidRPr="00F16FD0">
        <w:rPr>
          <w:rFonts w:cs="Times New Roman"/>
          <w:b/>
          <w:bCs/>
          <w:sz w:val="28"/>
          <w:szCs w:val="28"/>
          <w:lang w:val="es-MX"/>
        </w:rPr>
        <w:t xml:space="preserve">. SỐ LƯỢNG ĐVHC CẤP XÃ CỦA HUYỆN </w:t>
      </w:r>
      <w:r w:rsidR="00197B3E">
        <w:rPr>
          <w:rFonts w:cs="Times New Roman"/>
          <w:b/>
          <w:bCs/>
          <w:sz w:val="28"/>
          <w:szCs w:val="28"/>
          <w:lang w:val="es-MX"/>
        </w:rPr>
        <w:t>PHÙ CỪ</w:t>
      </w:r>
      <w:r w:rsidRPr="00F16FD0">
        <w:rPr>
          <w:rFonts w:cs="Times New Roman"/>
          <w:b/>
          <w:bCs/>
          <w:sz w:val="28"/>
          <w:szCs w:val="28"/>
          <w:lang w:val="es-MX"/>
        </w:rPr>
        <w:t xml:space="preserve"> SAU SẮP XẾP</w:t>
      </w:r>
    </w:p>
    <w:p w14:paraId="6FD9B63E" w14:textId="4A9E66A8" w:rsidR="00F8744A" w:rsidRPr="00F16FD0" w:rsidRDefault="00F8744A" w:rsidP="00F26F64">
      <w:pPr>
        <w:spacing w:before="120" w:after="0" w:line="240" w:lineRule="auto"/>
        <w:ind w:firstLine="567"/>
        <w:jc w:val="both"/>
        <w:rPr>
          <w:rFonts w:cs="Times New Roman"/>
          <w:b/>
          <w:bCs/>
          <w:sz w:val="28"/>
          <w:szCs w:val="28"/>
          <w:lang w:val="es-MX"/>
        </w:rPr>
      </w:pPr>
      <w:r w:rsidRPr="00F16FD0">
        <w:rPr>
          <w:rFonts w:cs="Times New Roman"/>
          <w:b/>
          <w:bCs/>
          <w:sz w:val="28"/>
          <w:szCs w:val="28"/>
          <w:lang w:val="es-MX"/>
        </w:rPr>
        <w:t>1. Số lượng ĐVHC cấp xã trước khi sắp xếp</w:t>
      </w:r>
    </w:p>
    <w:p w14:paraId="3F747656" w14:textId="43DC5DB5" w:rsidR="00F8744A" w:rsidRPr="00F16FD0" w:rsidRDefault="00F8744A"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 xml:space="preserve">Trước khi thực hiện sắp xếp ĐVHC cấp xã, huyện </w:t>
      </w:r>
      <w:r w:rsidR="00F203DC">
        <w:rPr>
          <w:rFonts w:cs="Times New Roman"/>
          <w:sz w:val="28"/>
          <w:szCs w:val="28"/>
          <w:lang w:val="es-MX"/>
        </w:rPr>
        <w:t>Phù Cừ</w:t>
      </w:r>
      <w:r w:rsidRPr="00F16FD0">
        <w:rPr>
          <w:rFonts w:cs="Times New Roman"/>
          <w:sz w:val="28"/>
          <w:szCs w:val="28"/>
          <w:lang w:val="es-MX"/>
        </w:rPr>
        <w:t xml:space="preserve"> có </w:t>
      </w:r>
      <w:r w:rsidR="00B64918">
        <w:rPr>
          <w:rFonts w:cs="Times New Roman"/>
          <w:sz w:val="28"/>
          <w:szCs w:val="28"/>
          <w:lang w:val="es-MX"/>
        </w:rPr>
        <w:t>1</w:t>
      </w:r>
      <w:r w:rsidR="00F203DC">
        <w:rPr>
          <w:rFonts w:cs="Times New Roman"/>
          <w:sz w:val="28"/>
          <w:szCs w:val="28"/>
          <w:lang w:val="es-MX"/>
        </w:rPr>
        <w:t>4</w:t>
      </w:r>
      <w:r w:rsidRPr="00F16FD0">
        <w:rPr>
          <w:rFonts w:cs="Times New Roman"/>
          <w:sz w:val="28"/>
          <w:szCs w:val="28"/>
          <w:lang w:val="es-MX"/>
        </w:rPr>
        <w:t xml:space="preserve"> ĐVHC cấp xã trực thuộc, bao gồm 01 thị trấn và </w:t>
      </w:r>
      <w:r w:rsidR="00B64918">
        <w:rPr>
          <w:rFonts w:cs="Times New Roman"/>
          <w:sz w:val="28"/>
          <w:szCs w:val="28"/>
          <w:lang w:val="es-MX"/>
        </w:rPr>
        <w:t>1</w:t>
      </w:r>
      <w:r w:rsidR="00F203DC">
        <w:rPr>
          <w:rFonts w:cs="Times New Roman"/>
          <w:sz w:val="28"/>
          <w:szCs w:val="28"/>
          <w:lang w:val="es-MX"/>
        </w:rPr>
        <w:t>3</w:t>
      </w:r>
      <w:r w:rsidRPr="00F16FD0">
        <w:rPr>
          <w:rFonts w:cs="Times New Roman"/>
          <w:sz w:val="28"/>
          <w:szCs w:val="28"/>
          <w:lang w:val="es-MX"/>
        </w:rPr>
        <w:t xml:space="preserve"> xã.</w:t>
      </w:r>
    </w:p>
    <w:p w14:paraId="105DECC2" w14:textId="3060ECF9" w:rsidR="00F8744A" w:rsidRPr="00F16FD0" w:rsidRDefault="00F8744A" w:rsidP="00F26F64">
      <w:pPr>
        <w:spacing w:before="120" w:after="0" w:line="240" w:lineRule="auto"/>
        <w:ind w:firstLine="567"/>
        <w:jc w:val="both"/>
        <w:rPr>
          <w:rFonts w:cs="Times New Roman"/>
          <w:b/>
          <w:bCs/>
          <w:sz w:val="28"/>
          <w:szCs w:val="28"/>
          <w:lang w:val="es-MX"/>
        </w:rPr>
      </w:pPr>
      <w:r w:rsidRPr="00F16FD0">
        <w:rPr>
          <w:rFonts w:cs="Times New Roman"/>
          <w:b/>
          <w:bCs/>
          <w:sz w:val="28"/>
          <w:szCs w:val="28"/>
          <w:lang w:val="es-MX"/>
        </w:rPr>
        <w:t>2. Số lượng ĐVHC</w:t>
      </w:r>
      <w:r w:rsidR="0072140C" w:rsidRPr="00F16FD0">
        <w:rPr>
          <w:rFonts w:cs="Times New Roman"/>
          <w:b/>
          <w:bCs/>
          <w:sz w:val="28"/>
          <w:szCs w:val="28"/>
          <w:lang w:val="es-MX"/>
        </w:rPr>
        <w:t xml:space="preserve"> cấp xã</w:t>
      </w:r>
      <w:r w:rsidRPr="00F16FD0">
        <w:rPr>
          <w:rFonts w:cs="Times New Roman"/>
          <w:b/>
          <w:bCs/>
          <w:sz w:val="28"/>
          <w:szCs w:val="28"/>
          <w:lang w:val="es-MX"/>
        </w:rPr>
        <w:t xml:space="preserve"> sau sắp xếp</w:t>
      </w:r>
    </w:p>
    <w:p w14:paraId="18FDA41D" w14:textId="473F3BDD" w:rsidR="00F8744A" w:rsidRPr="00F16FD0" w:rsidRDefault="00F8744A"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 xml:space="preserve">Sau khi sắp xếp ĐVHC cấp xã, huyện </w:t>
      </w:r>
      <w:r w:rsidR="00B72EBC">
        <w:rPr>
          <w:rFonts w:cs="Times New Roman"/>
          <w:sz w:val="28"/>
          <w:szCs w:val="28"/>
          <w:lang w:val="es-MX"/>
        </w:rPr>
        <w:t>Phù Cừ</w:t>
      </w:r>
      <w:r w:rsidRPr="00F16FD0">
        <w:rPr>
          <w:rFonts w:cs="Times New Roman"/>
          <w:sz w:val="28"/>
          <w:szCs w:val="28"/>
          <w:lang w:val="es-MX"/>
        </w:rPr>
        <w:t xml:space="preserve"> còn lại </w:t>
      </w:r>
      <w:r w:rsidR="00B72EBC">
        <w:rPr>
          <w:rFonts w:cs="Times New Roman"/>
          <w:sz w:val="28"/>
          <w:szCs w:val="28"/>
          <w:lang w:val="es-MX"/>
        </w:rPr>
        <w:t>13</w:t>
      </w:r>
      <w:r w:rsidRPr="00F16FD0">
        <w:rPr>
          <w:rFonts w:cs="Times New Roman"/>
          <w:sz w:val="28"/>
          <w:szCs w:val="28"/>
          <w:lang w:val="es-MX"/>
        </w:rPr>
        <w:t xml:space="preserve"> ĐVHC cấp xã </w:t>
      </w:r>
      <w:r w:rsidR="000C0264" w:rsidRPr="00F16FD0">
        <w:rPr>
          <w:rFonts w:cs="Times New Roman"/>
          <w:sz w:val="28"/>
          <w:szCs w:val="28"/>
          <w:lang w:val="es-MX"/>
        </w:rPr>
        <w:t>tr</w:t>
      </w:r>
      <w:r w:rsidRPr="00F16FD0">
        <w:rPr>
          <w:rFonts w:cs="Times New Roman"/>
          <w:sz w:val="28"/>
          <w:szCs w:val="28"/>
          <w:lang w:val="es-MX"/>
        </w:rPr>
        <w:t xml:space="preserve">ực thuộc, bao gồm 01 thị trấn và </w:t>
      </w:r>
      <w:r w:rsidR="00B72EBC">
        <w:rPr>
          <w:rFonts w:cs="Times New Roman"/>
          <w:sz w:val="28"/>
          <w:szCs w:val="28"/>
          <w:lang w:val="es-MX"/>
        </w:rPr>
        <w:t>12</w:t>
      </w:r>
      <w:r w:rsidRPr="00F16FD0">
        <w:rPr>
          <w:rFonts w:cs="Times New Roman"/>
          <w:sz w:val="28"/>
          <w:szCs w:val="28"/>
          <w:lang w:val="es-MX"/>
        </w:rPr>
        <w:t xml:space="preserve"> xã.</w:t>
      </w:r>
    </w:p>
    <w:p w14:paraId="06C8BE82" w14:textId="744B1879" w:rsidR="0015351B" w:rsidRPr="00F16FD0" w:rsidRDefault="00046FF0" w:rsidP="00F26F64">
      <w:pPr>
        <w:spacing w:before="120" w:after="0" w:line="240" w:lineRule="auto"/>
        <w:ind w:firstLine="567"/>
        <w:jc w:val="both"/>
        <w:rPr>
          <w:rFonts w:cs="Times New Roman"/>
          <w:b/>
          <w:bCs/>
          <w:sz w:val="28"/>
          <w:szCs w:val="28"/>
          <w:lang w:val="es-MX"/>
        </w:rPr>
      </w:pPr>
      <w:r w:rsidRPr="00F16FD0">
        <w:rPr>
          <w:rFonts w:cs="Times New Roman"/>
          <w:b/>
          <w:bCs/>
          <w:sz w:val="28"/>
          <w:szCs w:val="28"/>
          <w:lang w:val="es-MX"/>
        </w:rPr>
        <w:t>3. Số lượng ĐVHC cấp xã giảm do sắp xếp</w:t>
      </w:r>
    </w:p>
    <w:p w14:paraId="39C363BF" w14:textId="002E0316" w:rsidR="00046FF0" w:rsidRPr="00F16FD0" w:rsidRDefault="00046FF0"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 xml:space="preserve">Khi thực hiện phương án sắp xếp ĐVHC cấp xã, huyện </w:t>
      </w:r>
      <w:r w:rsidR="00B72EBC">
        <w:rPr>
          <w:rFonts w:cs="Times New Roman"/>
          <w:sz w:val="28"/>
          <w:szCs w:val="28"/>
          <w:lang w:val="es-MX"/>
        </w:rPr>
        <w:t>Phù Cừ</w:t>
      </w:r>
      <w:r w:rsidRPr="00F16FD0">
        <w:rPr>
          <w:rFonts w:cs="Times New Roman"/>
          <w:sz w:val="28"/>
          <w:szCs w:val="28"/>
          <w:lang w:val="es-MX"/>
        </w:rPr>
        <w:t xml:space="preserve"> giảm </w:t>
      </w:r>
      <w:r w:rsidR="00B72EBC">
        <w:rPr>
          <w:rFonts w:cs="Times New Roman"/>
          <w:sz w:val="28"/>
          <w:szCs w:val="28"/>
          <w:lang w:val="es-MX"/>
        </w:rPr>
        <w:t>01</w:t>
      </w:r>
      <w:r w:rsidRPr="00F16FD0">
        <w:rPr>
          <w:rFonts w:cs="Times New Roman"/>
          <w:sz w:val="28"/>
          <w:szCs w:val="28"/>
          <w:lang w:val="es-MX"/>
        </w:rPr>
        <w:t xml:space="preserve"> ĐVHC (</w:t>
      </w:r>
      <w:r w:rsidR="00B72EBC">
        <w:rPr>
          <w:rFonts w:cs="Times New Roman"/>
          <w:sz w:val="28"/>
          <w:szCs w:val="28"/>
          <w:lang w:val="es-MX"/>
        </w:rPr>
        <w:t>01</w:t>
      </w:r>
      <w:r w:rsidRPr="00F16FD0">
        <w:rPr>
          <w:rFonts w:cs="Times New Roman"/>
          <w:sz w:val="28"/>
          <w:szCs w:val="28"/>
          <w:lang w:val="es-MX"/>
        </w:rPr>
        <w:t xml:space="preserve"> xã).</w:t>
      </w:r>
    </w:p>
    <w:p w14:paraId="2A153520" w14:textId="77777777" w:rsidR="00046FF0" w:rsidRPr="00F16FD0" w:rsidRDefault="00046FF0" w:rsidP="00F26F64">
      <w:pPr>
        <w:spacing w:before="120" w:after="0" w:line="240" w:lineRule="auto"/>
        <w:ind w:firstLine="567"/>
        <w:jc w:val="both"/>
        <w:rPr>
          <w:rFonts w:cs="Times New Roman"/>
          <w:sz w:val="28"/>
          <w:szCs w:val="28"/>
          <w:lang w:val="es-MX"/>
        </w:rPr>
      </w:pPr>
    </w:p>
    <w:p w14:paraId="4FCF3A02" w14:textId="13B8EE00" w:rsidR="00026B0A" w:rsidRPr="00F16FD0" w:rsidRDefault="00026B0A" w:rsidP="00F26F64">
      <w:pPr>
        <w:spacing w:before="120" w:after="0" w:line="240" w:lineRule="auto"/>
        <w:ind w:firstLine="567"/>
        <w:jc w:val="center"/>
        <w:rPr>
          <w:rFonts w:cs="Times New Roman"/>
          <w:b/>
          <w:bCs/>
          <w:sz w:val="28"/>
          <w:szCs w:val="28"/>
          <w:lang w:val="es-MX"/>
        </w:rPr>
      </w:pPr>
      <w:r w:rsidRPr="00F16FD0">
        <w:rPr>
          <w:rFonts w:cs="Times New Roman"/>
          <w:b/>
          <w:bCs/>
          <w:sz w:val="28"/>
          <w:szCs w:val="28"/>
          <w:lang w:val="es-MX"/>
        </w:rPr>
        <w:t>PHẦN IV</w:t>
      </w:r>
    </w:p>
    <w:p w14:paraId="308C880F" w14:textId="2EF6E45B" w:rsidR="00026B0A" w:rsidRPr="00F16FD0" w:rsidRDefault="00026B0A" w:rsidP="00F26F64">
      <w:pPr>
        <w:spacing w:before="120" w:after="0" w:line="240" w:lineRule="auto"/>
        <w:ind w:firstLine="567"/>
        <w:jc w:val="center"/>
        <w:rPr>
          <w:rFonts w:cs="Times New Roman"/>
          <w:b/>
          <w:bCs/>
          <w:sz w:val="28"/>
          <w:szCs w:val="28"/>
          <w:lang w:val="es-MX"/>
        </w:rPr>
      </w:pPr>
      <w:r w:rsidRPr="00F16FD0">
        <w:rPr>
          <w:rFonts w:cs="Times New Roman"/>
          <w:b/>
          <w:bCs/>
          <w:sz w:val="28"/>
          <w:szCs w:val="28"/>
          <w:lang w:val="es-MX"/>
        </w:rPr>
        <w:t>ĐÁNH GIÁ TÁC ĐỘNG VÀ TỔ CHỨC THỰC HIỆN</w:t>
      </w:r>
    </w:p>
    <w:p w14:paraId="20080B68" w14:textId="77777777" w:rsidR="00026B0A" w:rsidRPr="00F16FD0" w:rsidRDefault="00026B0A" w:rsidP="00F26F64">
      <w:pPr>
        <w:spacing w:before="120" w:after="0" w:line="240" w:lineRule="auto"/>
        <w:ind w:firstLine="567"/>
        <w:jc w:val="both"/>
        <w:rPr>
          <w:rFonts w:cs="Times New Roman"/>
          <w:b/>
          <w:bCs/>
          <w:sz w:val="28"/>
          <w:szCs w:val="28"/>
          <w:lang w:val="es-MX"/>
        </w:rPr>
      </w:pPr>
    </w:p>
    <w:p w14:paraId="7679F16A" w14:textId="0DFEE4F8" w:rsidR="00026B0A" w:rsidRPr="00F16FD0" w:rsidRDefault="00026B0A" w:rsidP="00F26F64">
      <w:pPr>
        <w:spacing w:before="120" w:after="0" w:line="240" w:lineRule="auto"/>
        <w:ind w:firstLine="567"/>
        <w:jc w:val="both"/>
        <w:rPr>
          <w:rFonts w:cs="Times New Roman"/>
          <w:b/>
          <w:bCs/>
          <w:sz w:val="28"/>
          <w:szCs w:val="28"/>
          <w:lang w:val="es-MX"/>
        </w:rPr>
      </w:pPr>
      <w:r w:rsidRPr="00F16FD0">
        <w:rPr>
          <w:rFonts w:cs="Times New Roman"/>
          <w:b/>
          <w:bCs/>
          <w:sz w:val="28"/>
          <w:szCs w:val="28"/>
          <w:lang w:val="es-MX"/>
        </w:rPr>
        <w:t>I. ĐÁNH GIÁ TÁC ĐỘNG KHI THỰC HIỆN SẮP XẾP ĐVHC CẤP XÃ</w:t>
      </w:r>
    </w:p>
    <w:p w14:paraId="29244F7E" w14:textId="50081F81" w:rsidR="00026B0A" w:rsidRPr="00F16FD0" w:rsidRDefault="00026B0A" w:rsidP="00F26F64">
      <w:pPr>
        <w:spacing w:before="120" w:after="0" w:line="240" w:lineRule="auto"/>
        <w:ind w:firstLine="567"/>
        <w:jc w:val="both"/>
        <w:rPr>
          <w:rFonts w:cs="Times New Roman"/>
          <w:sz w:val="28"/>
          <w:szCs w:val="28"/>
          <w:lang w:val="es-MX"/>
        </w:rPr>
      </w:pPr>
      <w:r w:rsidRPr="00F16FD0">
        <w:rPr>
          <w:rFonts w:cs="Times New Roman"/>
          <w:b/>
          <w:bCs/>
          <w:sz w:val="28"/>
          <w:szCs w:val="28"/>
          <w:lang w:val="es-MX"/>
        </w:rPr>
        <w:t>1. Tác động về hoạt động quản lý nhà nước</w:t>
      </w:r>
    </w:p>
    <w:p w14:paraId="355CBC21" w14:textId="6DBBCABA" w:rsidR="00026B0A" w:rsidRPr="00F16FD0" w:rsidRDefault="00026B0A"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1.1. Tác động tích cực</w:t>
      </w:r>
    </w:p>
    <w:p w14:paraId="0CE7B84C" w14:textId="2AB9867D" w:rsidR="00026B0A" w:rsidRPr="00F16FD0" w:rsidRDefault="00986B67"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 Việc sắp xếp ĐVHC góp phần quan trọng tạo ra những thay đổi tích cực, nâng cao hiệu lực, hiệu quả của bộ máy hành chính nhà nước; góp phần tinh gọn bộ máy, tinh giản biên chế, tiết kiệm chi ngân sách, nâng cao chất lượng cuộc sống của cán bộ, công chức, viên chức, người lao động và nhân dân trên địa bàn các ĐVHC thuộc diện sắp xếp.</w:t>
      </w:r>
    </w:p>
    <w:p w14:paraId="22F8236A" w14:textId="243AC2A4" w:rsidR="00986B67" w:rsidRPr="00F16FD0" w:rsidRDefault="00986B67"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 xml:space="preserve">- Cơ cấu lại đội ngũ cán bộ, công chức theo vị trí việc làm, góp phần nâng cao chất lượng và trách nhiệm công vụ của đội ngũ cán bộ, công chức, viên chức tại </w:t>
      </w:r>
      <w:r w:rsidRPr="00F16FD0">
        <w:rPr>
          <w:rFonts w:cs="Times New Roman"/>
          <w:sz w:val="28"/>
          <w:szCs w:val="28"/>
          <w:lang w:val="es-MX"/>
        </w:rPr>
        <w:lastRenderedPageBreak/>
        <w:t>những ĐVHC thực hiện sắp xếp; cán bộ, công chức thấy rõ trách nhiệm của mình đối với công việc, hướng đến thường xuyên phải tu dưỡng đạo đức, trau dồi nghiệp vụ để nâng cao trình độ chuyên môn nghiệp vụ trong giải quyết công việc. Đối với những người không đủ điều kiện tiêu chuẩn, không đáp ứng được yêu cầu trong tình hình mới thì thực hiện tinh giản biên chế theo quy định.</w:t>
      </w:r>
    </w:p>
    <w:p w14:paraId="47CCCBBB" w14:textId="7D21803B" w:rsidR="00B43116" w:rsidRPr="00F16FD0" w:rsidRDefault="00B43116"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 Công tác thanh tra, kiểm tra để phát hiện, chấn chỉnh, xử lý kịp thời các thiếu sót, vi phạm trong hoạt động quản lý nhà nước, quản lý kinh tế - xã hội và việc chấp hành chính sách, pháp luật của các tổ chức, cá nhân được tăng cường.</w:t>
      </w:r>
    </w:p>
    <w:p w14:paraId="2C58881E" w14:textId="570CE663" w:rsidR="00B43116" w:rsidRPr="00F16FD0" w:rsidRDefault="00B43116"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1.2. Tác động tiêu cực</w:t>
      </w:r>
    </w:p>
    <w:p w14:paraId="77F2AD9C" w14:textId="406236F3" w:rsidR="00B43116" w:rsidRPr="00F16FD0" w:rsidRDefault="00B43116"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 Việc sắp xếp một số ĐVHC gây ra khó khăn về địa lý, giao thông đi lại của người dân và doanh nghiệp khi có liên hệ công tác, giải quyết thủ tục hành chính với chính quyề</w:t>
      </w:r>
      <w:r w:rsidR="00247AB3">
        <w:rPr>
          <w:rFonts w:cs="Times New Roman"/>
          <w:sz w:val="28"/>
          <w:szCs w:val="28"/>
          <w:lang w:val="es-MX"/>
        </w:rPr>
        <w:t xml:space="preserve">n </w:t>
      </w:r>
      <w:r w:rsidRPr="00F16FD0">
        <w:rPr>
          <w:rFonts w:cs="Times New Roman"/>
          <w:sz w:val="28"/>
          <w:szCs w:val="28"/>
          <w:lang w:val="es-MX"/>
        </w:rPr>
        <w:t xml:space="preserve">cấp xã. </w:t>
      </w:r>
    </w:p>
    <w:p w14:paraId="63A0A266" w14:textId="3F756FA9" w:rsidR="00D60D4B" w:rsidRPr="00F16FD0" w:rsidRDefault="00D60D4B"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 Việc thực hiện sắp xếp ĐVHC phải tiến hành qua nhiều quy trình, thủ tục phức tạp, nhất là quy trình lấy ý kiến Nhân dân, việc vận động để nhận được sự đồng thuận cao trong Nhân dân là nhiệm vụ rất khó khăn, phức tạp của các cấp chính quyền, nhất là chính quyền cấp xã và độ</w:t>
      </w:r>
      <w:r w:rsidR="00247AB3">
        <w:rPr>
          <w:rFonts w:cs="Times New Roman"/>
          <w:sz w:val="28"/>
          <w:szCs w:val="28"/>
          <w:lang w:val="es-MX"/>
        </w:rPr>
        <w:t>i ngũ người hoạt động không chuyên trách ở thôn</w:t>
      </w:r>
      <w:r w:rsidRPr="00F16FD0">
        <w:rPr>
          <w:rFonts w:cs="Times New Roman"/>
          <w:sz w:val="28"/>
          <w:szCs w:val="28"/>
          <w:lang w:val="es-MX"/>
        </w:rPr>
        <w:t>; rất nhiều khó khăn trong việc sắp xếp, bố trí lại đội ngũ cán bộ, công chức, người hoạt động không chuyên trách và giải quyết chế độ chính sách đối với những trường hợp dôi dư sau khi thực hiện sắp xếp ĐVHC cấp xã.</w:t>
      </w:r>
    </w:p>
    <w:p w14:paraId="1C2FD987" w14:textId="2915755F" w:rsidR="00D60D4B" w:rsidRPr="00F16FD0" w:rsidRDefault="00D60D4B" w:rsidP="00F26F64">
      <w:pPr>
        <w:spacing w:before="120" w:after="0" w:line="240" w:lineRule="auto"/>
        <w:ind w:firstLine="567"/>
        <w:jc w:val="both"/>
        <w:rPr>
          <w:rFonts w:cs="Times New Roman"/>
          <w:b/>
          <w:bCs/>
          <w:sz w:val="28"/>
          <w:szCs w:val="28"/>
          <w:lang w:val="es-MX"/>
        </w:rPr>
      </w:pPr>
      <w:r w:rsidRPr="00F16FD0">
        <w:rPr>
          <w:rFonts w:cs="Times New Roman"/>
          <w:b/>
          <w:bCs/>
          <w:sz w:val="28"/>
          <w:szCs w:val="28"/>
          <w:lang w:val="es-MX"/>
        </w:rPr>
        <w:t>2. Tác động về kinh tế - xã hội</w:t>
      </w:r>
    </w:p>
    <w:p w14:paraId="5CC870DE" w14:textId="00095E68" w:rsidR="00D60D4B" w:rsidRPr="00F16FD0" w:rsidRDefault="00046B7F"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2.1. Tác động tích cực</w:t>
      </w:r>
    </w:p>
    <w:p w14:paraId="39F71408" w14:textId="648D659C" w:rsidR="00046B7F" w:rsidRPr="00270A71" w:rsidRDefault="00D741C2" w:rsidP="00F26F64">
      <w:pPr>
        <w:spacing w:before="120" w:after="0" w:line="240" w:lineRule="auto"/>
        <w:ind w:firstLine="567"/>
        <w:jc w:val="both"/>
        <w:rPr>
          <w:rFonts w:cs="Times New Roman"/>
          <w:spacing w:val="-10"/>
          <w:sz w:val="28"/>
          <w:szCs w:val="28"/>
          <w:lang w:val="es-MX"/>
        </w:rPr>
      </w:pPr>
      <w:r w:rsidRPr="00F16FD0">
        <w:rPr>
          <w:rFonts w:cs="Times New Roman"/>
          <w:sz w:val="28"/>
          <w:szCs w:val="28"/>
          <w:lang w:val="es-MX"/>
        </w:rPr>
        <w:t>- Việc sắp xếp ĐVHC cấp xã giúp các ĐVHC tập trung nguồn lực, phát huy tiềm năng, lợi thế sẵn có của các địa phương để mở rộng không gian phát triển, tạo thuận lợi để thu hút</w:t>
      </w:r>
      <w:r w:rsidR="00036C62" w:rsidRPr="00F16FD0">
        <w:rPr>
          <w:rFonts w:cs="Times New Roman"/>
          <w:sz w:val="28"/>
          <w:szCs w:val="28"/>
          <w:lang w:val="es-MX"/>
        </w:rPr>
        <w:t xml:space="preserve"> các dự án đầu tư hạ tầng giao thông, hạ tầng đô thị, hạ tầng </w:t>
      </w:r>
      <w:r w:rsidR="00036C62" w:rsidRPr="00270A71">
        <w:rPr>
          <w:rFonts w:cs="Times New Roman"/>
          <w:spacing w:val="-10"/>
          <w:sz w:val="28"/>
          <w:szCs w:val="28"/>
          <w:lang w:val="es-MX"/>
        </w:rPr>
        <w:t>thương mại, dịch vụ, tạo kết nối và giao lưu phát triển kinh tế - xã hội giữa các địa phương.</w:t>
      </w:r>
    </w:p>
    <w:p w14:paraId="6F9993AF" w14:textId="61E5BBF9" w:rsidR="00036C62" w:rsidRPr="00F16FD0" w:rsidRDefault="00036C62"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 Góp phần đẩy mạnh và nâng cao tỷ lệ đô thị hóa trên địa bàn; quy hoạch, phát triển các cơ sở sản xuất, kinh doanh, thương mại, dịch vụ,… là thời cơ để đầu tư cơ sở hạ tầng đồng bộ theo hướng văn minh, hiện đại; tác động mạnh đến chuyển dịch cơ cấu kinh tế của</w:t>
      </w:r>
      <w:r w:rsidR="00806F34">
        <w:rPr>
          <w:rFonts w:cs="Times New Roman"/>
          <w:sz w:val="28"/>
          <w:szCs w:val="28"/>
          <w:lang w:val="es-MX"/>
        </w:rPr>
        <w:t xml:space="preserve"> các</w:t>
      </w:r>
      <w:r w:rsidRPr="00F16FD0">
        <w:rPr>
          <w:rFonts w:cs="Times New Roman"/>
          <w:sz w:val="28"/>
          <w:szCs w:val="28"/>
          <w:lang w:val="es-MX"/>
        </w:rPr>
        <w:t xml:space="preserve"> ĐVHC thực hiện sắp xếp. Đồng thời, việc sắp xếp ĐVHC cấp huyện, cấp xã còn là động lực quan trọng thúc đẩy quá trình phát triển và phân bổ lực lượng sản xuất theo hướng giảm tỷ lệ lao động nông nghiệp, tăng tỷ lệ lao động phi nông nghiệp; tạo điều kiện thuận lợi cho phát triển kinh tế vùng nông thôn, ngoại thành, ngoại thị, góp phần rút ngắn khoảng cách phát triển giữa khu vực nông thôn và thành thị.</w:t>
      </w:r>
    </w:p>
    <w:p w14:paraId="177E51AB" w14:textId="3C08D1B1" w:rsidR="00036C62" w:rsidRPr="00F16FD0" w:rsidRDefault="00036C62"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 Tạo điều kiện thuận lợi trong việc phát huy tiềm năng, lợi thế của các ĐVHC thực hiện sắp xếp về điều kiện tự nhiên, nguồn lực trong phát triển kinh tế - xã hội; sắp xếp hợp lý nguồn lực lao động, tạo ra</w:t>
      </w:r>
      <w:r w:rsidR="00020575" w:rsidRPr="00F16FD0">
        <w:rPr>
          <w:rFonts w:cs="Times New Roman"/>
          <w:sz w:val="28"/>
          <w:szCs w:val="28"/>
          <w:lang w:val="es-MX"/>
        </w:rPr>
        <w:t xml:space="preserve"> động lực mới cho sự phát triển, góp phần thúc đẩy tăng trưởng kinh tế, chuyển dịch cơ cấu kinh tế, tăng cường quản lý nhà nước, đảm bảo quốc phòng, an ninh, phù hợp với nguyện vọng của các cấp ủy đảng, chính quyền và Nhân dân trên địa bàn.</w:t>
      </w:r>
    </w:p>
    <w:p w14:paraId="2C47EC0D" w14:textId="4E5E1F5B" w:rsidR="00020575" w:rsidRPr="00F16FD0" w:rsidRDefault="00020575"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lastRenderedPageBreak/>
        <w:t>2.2. Tác động tiêu cực</w:t>
      </w:r>
    </w:p>
    <w:p w14:paraId="1C0845DC" w14:textId="610052A6" w:rsidR="006946FE" w:rsidRPr="00F16FD0" w:rsidRDefault="006946FE"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 Việc thực hiện sắp xếp ĐVHC cấp huyện, cấp xã làm thay đổi địa giới ĐVHC các cấp có liên quan làm phát sinh chi phí ngân sách để khắc các con dấu pháp lý mới và để thực hiện chỉnh lý, bổ sung hồ sơ, bản đồ địa giới ĐVHC các cấp; điều chỉnh, bổ sung quy hoạch tổng thể phát triển kinh tế - xã hội, quy hoạch xây dựng đô thị, quy hoạch phát triển ngành, lĩnh vực,… và đặc biệt là việc chuyển đổi về địa chỉ liên lạc của công dân, tổ chức, các loại giấy tờ</w:t>
      </w:r>
      <w:r w:rsidR="00270A71">
        <w:rPr>
          <w:rFonts w:cs="Times New Roman"/>
          <w:sz w:val="28"/>
          <w:szCs w:val="28"/>
          <w:lang w:val="es-MX"/>
        </w:rPr>
        <w:t xml:space="preserve"> cá</w:t>
      </w:r>
      <w:r w:rsidRPr="00F16FD0">
        <w:rPr>
          <w:rFonts w:cs="Times New Roman"/>
          <w:sz w:val="28"/>
          <w:szCs w:val="28"/>
          <w:lang w:val="es-MX"/>
        </w:rPr>
        <w:t xml:space="preserve"> nhân, ảnh hưởng đến liên lạc và giao dịch.</w:t>
      </w:r>
    </w:p>
    <w:p w14:paraId="09A0797A" w14:textId="3E016CCA" w:rsidR="00020575" w:rsidRPr="00F16FD0" w:rsidRDefault="006946FE"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 xml:space="preserve">- Tạo áp lực cho chính quyền địa phương trong việc giải quyết chế độ, chính sách đối với cán bộ, công chức và người hoạt động không chuyên trách dôi dư do sắp xếp ĐVHC và việc giải quyết các khoản nợ đầu tư phát triển từ trước khi thực hiện việc sắp xếp ĐVHC. </w:t>
      </w:r>
    </w:p>
    <w:p w14:paraId="2D78EACE" w14:textId="77FDC63F" w:rsidR="006946FE" w:rsidRPr="00F16FD0" w:rsidRDefault="006946FE"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 Việc sắp xếp ĐVHC cấp xã đặt ra yêu cầu mới đối với việc bảo đảm kết nối, liên thông các công trình hạ tầng giao thông giữa địa bàn</w:t>
      </w:r>
      <w:r w:rsidR="0068166D" w:rsidRPr="00F16FD0">
        <w:rPr>
          <w:rFonts w:cs="Times New Roman"/>
          <w:sz w:val="28"/>
          <w:szCs w:val="28"/>
          <w:lang w:val="es-MX"/>
        </w:rPr>
        <w:t xml:space="preserve"> các đơn vị trước khi thực hiện sắp xếp. Khó khăn trong việc chuyển đổi công năng sử dụng một số trụ sở làm việc dư thừa sau sắp xếp do có vị trí không thuận lợi, ở xã trung tâm, hạn chế về tiềm năng phát triển.</w:t>
      </w:r>
    </w:p>
    <w:p w14:paraId="4B2DFE92" w14:textId="17A9A4CE" w:rsidR="000F40C5" w:rsidRPr="00F16FD0" w:rsidRDefault="000F40C5" w:rsidP="00F26F64">
      <w:pPr>
        <w:spacing w:before="120" w:after="0" w:line="240" w:lineRule="auto"/>
        <w:ind w:firstLine="567"/>
        <w:jc w:val="both"/>
        <w:rPr>
          <w:rFonts w:cs="Times New Roman"/>
          <w:b/>
          <w:bCs/>
          <w:sz w:val="28"/>
          <w:szCs w:val="28"/>
          <w:lang w:val="es-MX"/>
        </w:rPr>
      </w:pPr>
      <w:r w:rsidRPr="00F16FD0">
        <w:rPr>
          <w:rFonts w:cs="Times New Roman"/>
          <w:b/>
          <w:bCs/>
          <w:sz w:val="28"/>
          <w:szCs w:val="28"/>
          <w:lang w:val="es-MX"/>
        </w:rPr>
        <w:t>3. Tác động về quốc phòng, an ninh, chính trị, trật tự, an toàn xã hội</w:t>
      </w:r>
    </w:p>
    <w:p w14:paraId="21208E41" w14:textId="5A4FD2ED" w:rsidR="000F40C5" w:rsidRPr="00F16FD0" w:rsidRDefault="000F40C5"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3.1. Tác động tích cực</w:t>
      </w:r>
    </w:p>
    <w:p w14:paraId="66715D62" w14:textId="7201D76A" w:rsidR="00020575" w:rsidRPr="00F16FD0" w:rsidRDefault="000F40C5"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 xml:space="preserve">- Việc sắp xếp ĐVHC cấp xã không những không làm ảnh hưởng đến công tác triển khai các nhiệm vụ đảm bảo an ninh chính trị, trật tự an toàn xã hội trên địa bàn mà còn không ngừng được tăng cường và củng cố. Đặc biệt là các kế hoạch chuyên đề, kế hoạch mở đợt cao điểm tấn công trấn áp </w:t>
      </w:r>
      <w:r w:rsidR="0069469B">
        <w:rPr>
          <w:rFonts w:cs="Times New Roman"/>
          <w:sz w:val="28"/>
          <w:szCs w:val="28"/>
          <w:lang w:val="es-MX"/>
        </w:rPr>
        <w:t>c</w:t>
      </w:r>
      <w:r w:rsidRPr="00F16FD0">
        <w:rPr>
          <w:rFonts w:cs="Times New Roman"/>
          <w:sz w:val="28"/>
          <w:szCs w:val="28"/>
          <w:lang w:val="es-MX"/>
        </w:rPr>
        <w:t>ác loại tội phạm, tệ nạn xã hội; nắm chắc tình hình chỉ đạo xử lý và giải quyết kịp thời các vụ việc tồn đọng phát sinh, phát động phong trào toàn dân bảo vệ an ninh Tổ quốc, công tác quản lý nhà nước về trật tự an toàn xã hội được tăng cường; lực lượng công an thường trực không ngừng được củng cố và phát triển nâng cao chất lượng hiệu quả công tác, đáp ứng yêu cầu nhiệm vụ trong tình hình mới.</w:t>
      </w:r>
    </w:p>
    <w:p w14:paraId="4D7895AB" w14:textId="08140F16" w:rsidR="000F40C5" w:rsidRPr="00F16FD0" w:rsidRDefault="000F40C5"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 xml:space="preserve">- Công tác đăng ký quản lý chặt chẽ nguồn sẵn sàng nhập ngũ, tiếp nhận đăng ký quân nhân hoàn thành nghĩa vụ quân sự; triển khai tuyển chọn gọi công </w:t>
      </w:r>
      <w:r w:rsidR="00BB4546">
        <w:rPr>
          <w:rFonts w:cs="Times New Roman"/>
          <w:sz w:val="28"/>
          <w:szCs w:val="28"/>
          <w:lang w:val="es-MX"/>
        </w:rPr>
        <w:t>d</w:t>
      </w:r>
      <w:r w:rsidRPr="00F16FD0">
        <w:rPr>
          <w:rFonts w:cs="Times New Roman"/>
          <w:sz w:val="28"/>
          <w:szCs w:val="28"/>
          <w:lang w:val="es-MX"/>
        </w:rPr>
        <w:t>ân nhập ngũ hàng năm đúng chỉ tiêu, kế hoạch được giao không bị ảnh hưởng mà còn được tăng cường.</w:t>
      </w:r>
    </w:p>
    <w:p w14:paraId="35C0C2A7" w14:textId="5DE402D6" w:rsidR="00103481" w:rsidRPr="00F16FD0" w:rsidRDefault="00103481" w:rsidP="00F26F64">
      <w:pPr>
        <w:spacing w:before="120" w:after="0" w:line="240" w:lineRule="auto"/>
        <w:ind w:firstLine="567"/>
        <w:jc w:val="both"/>
        <w:rPr>
          <w:rFonts w:cs="Times New Roman"/>
          <w:bCs/>
          <w:sz w:val="28"/>
          <w:szCs w:val="28"/>
          <w:lang w:val="vi-VN"/>
        </w:rPr>
      </w:pPr>
      <w:r w:rsidRPr="00F16FD0">
        <w:rPr>
          <w:rFonts w:cs="Times New Roman"/>
          <w:bCs/>
          <w:sz w:val="28"/>
          <w:szCs w:val="28"/>
          <w:lang w:val="vi-VN"/>
        </w:rPr>
        <w:t xml:space="preserve">- Việc sắp xếp, điều chỉnh bộ máy nhà nước sẽ góp phần nâng cao hiệu quả công tác quản lý nhà nước nói chung, trong đó có công tác quản lý nhà nước về quốc phòng - an ninh, kinh tế - xã hội phát triển, đời sống vật chất, tinh thần cũng như ý thức cảnh giác của quần chúng nhân dân không ngừng được nâng </w:t>
      </w:r>
      <w:r w:rsidRPr="00F16FD0">
        <w:rPr>
          <w:rFonts w:cs="Times New Roman"/>
          <w:bCs/>
          <w:sz w:val="28"/>
          <w:szCs w:val="28"/>
        </w:rPr>
        <w:t>cao</w:t>
      </w:r>
      <w:r w:rsidRPr="00F16FD0">
        <w:rPr>
          <w:rFonts w:cs="Times New Roman"/>
          <w:bCs/>
          <w:sz w:val="28"/>
          <w:szCs w:val="28"/>
          <w:lang w:val="vi-VN"/>
        </w:rPr>
        <w:t xml:space="preserve"> góp phần củng cố nền quốc phòng toàn dân gắn với thế trận an ninh nhân dân vững chắc, hạn chế nguyên nhân, điều kiện phát sinh tội phạm. Hạ tầng giao thông được đầu tư, nâng cấp giúp cho việc đi lại được thuận lợi, góp phần củng cố quốc phòng - an ninh, giảm thiểu tai nạn giao thông. Công tác quốc phòng được quan tâm, trật tự an toàn xã hội được tăng cường. </w:t>
      </w:r>
      <w:r w:rsidRPr="00F16FD0">
        <w:rPr>
          <w:rFonts w:cs="Times New Roman"/>
          <w:bCs/>
          <w:sz w:val="28"/>
          <w:szCs w:val="28"/>
        </w:rPr>
        <w:t>C</w:t>
      </w:r>
      <w:r w:rsidRPr="00F16FD0">
        <w:rPr>
          <w:rFonts w:cs="Times New Roman"/>
          <w:bCs/>
          <w:sz w:val="28"/>
          <w:szCs w:val="28"/>
          <w:lang w:val="vi-VN"/>
        </w:rPr>
        <w:t xml:space="preserve">ơ sở vật chất và hạ tầng kỹ thuật được đầu tư, ý thức và </w:t>
      </w:r>
      <w:r w:rsidRPr="00F16FD0">
        <w:rPr>
          <w:rFonts w:cs="Times New Roman"/>
          <w:bCs/>
          <w:sz w:val="28"/>
          <w:szCs w:val="28"/>
          <w:lang w:val="vi-VN"/>
        </w:rPr>
        <w:lastRenderedPageBreak/>
        <w:t>đời sống nhân dân được nâng cao góp phần nâng cao nhận thức của người dân về an ninh - quốc phòng tốt hơn, không để các thế lực thù địch, các phần tử phản động,... tuyên truyền, lôi kéo</w:t>
      </w:r>
      <w:r w:rsidRPr="00F16FD0">
        <w:rPr>
          <w:rFonts w:cs="Times New Roman"/>
          <w:bCs/>
          <w:sz w:val="28"/>
          <w:szCs w:val="28"/>
        </w:rPr>
        <w:t xml:space="preserve"> và</w:t>
      </w:r>
      <w:r w:rsidRPr="00F16FD0">
        <w:rPr>
          <w:rFonts w:cs="Times New Roman"/>
          <w:bCs/>
          <w:sz w:val="28"/>
          <w:szCs w:val="28"/>
          <w:lang w:val="vi-VN"/>
        </w:rPr>
        <w:t xml:space="preserve"> lợi dụng.</w:t>
      </w:r>
    </w:p>
    <w:p w14:paraId="7BCC0397" w14:textId="6055248B" w:rsidR="00343C42" w:rsidRPr="00F16FD0" w:rsidRDefault="00343C42" w:rsidP="00F26F64">
      <w:pPr>
        <w:spacing w:before="120" w:after="0" w:line="240" w:lineRule="auto"/>
        <w:ind w:firstLine="567"/>
        <w:jc w:val="both"/>
        <w:rPr>
          <w:rFonts w:cs="Times New Roman"/>
          <w:bCs/>
          <w:sz w:val="28"/>
          <w:szCs w:val="28"/>
          <w:lang w:val="vi-VN"/>
        </w:rPr>
      </w:pPr>
      <w:r w:rsidRPr="00F16FD0">
        <w:rPr>
          <w:rFonts w:cs="Times New Roman"/>
          <w:bCs/>
          <w:sz w:val="28"/>
          <w:szCs w:val="28"/>
          <w:lang w:val="vi-VN"/>
        </w:rPr>
        <w:t>3.2. Tác động tiêu cực</w:t>
      </w:r>
    </w:p>
    <w:p w14:paraId="506C10DA" w14:textId="781D5121" w:rsidR="00343C42" w:rsidRPr="00F16FD0" w:rsidRDefault="00113B02" w:rsidP="00F26F64">
      <w:pPr>
        <w:spacing w:before="120" w:after="0" w:line="240" w:lineRule="auto"/>
        <w:ind w:firstLine="567"/>
        <w:jc w:val="both"/>
        <w:rPr>
          <w:rFonts w:cs="Times New Roman"/>
          <w:bCs/>
          <w:sz w:val="28"/>
          <w:szCs w:val="28"/>
          <w:lang w:val="vi-VN"/>
        </w:rPr>
      </w:pPr>
      <w:r w:rsidRPr="00F16FD0">
        <w:rPr>
          <w:rFonts w:cs="Times New Roman"/>
          <w:bCs/>
          <w:sz w:val="28"/>
          <w:szCs w:val="28"/>
          <w:lang w:val="vi-VN"/>
        </w:rPr>
        <w:t xml:space="preserve">- </w:t>
      </w:r>
      <w:r w:rsidR="00BF5CDC" w:rsidRPr="00F16FD0">
        <w:rPr>
          <w:rFonts w:cs="Times New Roman"/>
          <w:bCs/>
          <w:sz w:val="28"/>
          <w:szCs w:val="28"/>
          <w:lang w:val="vi-VN"/>
        </w:rPr>
        <w:t>Việc sắp xếp ĐVHC cấp xã sẽ tác động tới công tác nắm địa bàn, do địa bàn được mở rộng hơn trước và cán bộ chưa có kinh nghiệm thực tiễn tại khu vực mới sau sắp xếp; lực lượng quân sự, công an đã giảm biên chế so với trước đây có thể dẫn đến mất an ninh trật tự cục bộ trong thời gian chuyển tiếp.</w:t>
      </w:r>
    </w:p>
    <w:p w14:paraId="458F6EC3" w14:textId="256D0778" w:rsidR="00113B02" w:rsidRPr="00F16FD0" w:rsidRDefault="00113B02" w:rsidP="00F26F64">
      <w:pPr>
        <w:spacing w:before="120" w:after="0" w:line="240" w:lineRule="auto"/>
        <w:ind w:firstLine="567"/>
        <w:jc w:val="both"/>
        <w:rPr>
          <w:rFonts w:cs="Times New Roman"/>
          <w:bCs/>
          <w:kern w:val="28"/>
          <w:sz w:val="28"/>
          <w:szCs w:val="28"/>
          <w:lang w:val="zu-ZA"/>
        </w:rPr>
      </w:pPr>
      <w:r w:rsidRPr="00F16FD0">
        <w:rPr>
          <w:rFonts w:cs="Times New Roman"/>
          <w:sz w:val="28"/>
          <w:szCs w:val="28"/>
          <w:lang w:val="es-MX"/>
        </w:rPr>
        <w:t xml:space="preserve">- Việc sắp xếp ĐVHC góp phần mở rộng địa bàn, việc </w:t>
      </w:r>
      <w:r w:rsidRPr="00F16FD0">
        <w:rPr>
          <w:rFonts w:cs="Times New Roman"/>
          <w:bCs/>
          <w:kern w:val="28"/>
          <w:sz w:val="28"/>
          <w:szCs w:val="28"/>
          <w:lang w:val="zu-ZA"/>
        </w:rPr>
        <w:t>thu hút đầu tư sẽ rất mạnh mẽ, số lượng các dự án đầu tư vào địa bàn tăng, liên quan đến công tác thu hồi đất, giải phóng mặt bằng sẽ tác động đến một số bộ phận nhân dân, từ đó đòi hỏi lực lượng công an phải đủ mạnh, thường xuyên bám sát địa bàn, nắm chắc và xử lý kịp thời những vấn đề phát sinh liên quan đến an ninh chính trị - trật tự an toàn xã hội. Hệ thống mạng lưới giao thông được mở rộng, lưu lượng phương tiện tham gia nhiều với tải trọng lớn; các khu vực công cộng được hình thành nhiều hơn, các cơ sở kinh doanh có điều kiện về an ninh trật tự phát triển</w:t>
      </w:r>
      <w:r w:rsidR="008767F1" w:rsidRPr="00F16FD0">
        <w:rPr>
          <w:rFonts w:cs="Times New Roman"/>
          <w:bCs/>
          <w:kern w:val="28"/>
          <w:sz w:val="28"/>
          <w:szCs w:val="28"/>
          <w:lang w:val="zu-ZA"/>
        </w:rPr>
        <w:t>, gây áp lực lớn đến việc quản lý hành chính nhà nước của chính quyền địa phương và an ninh, chính trị, trật tự an toàn xã hội trên địa bàn.</w:t>
      </w:r>
    </w:p>
    <w:p w14:paraId="106C9EE0" w14:textId="19DC60FE" w:rsidR="00F61C6A" w:rsidRPr="00F16FD0" w:rsidRDefault="00F61C6A" w:rsidP="00F26F64">
      <w:pPr>
        <w:spacing w:before="120" w:after="0" w:line="240" w:lineRule="auto"/>
        <w:ind w:firstLine="567"/>
        <w:jc w:val="both"/>
        <w:rPr>
          <w:rFonts w:cs="Times New Roman"/>
          <w:b/>
          <w:kern w:val="28"/>
          <w:sz w:val="28"/>
          <w:szCs w:val="28"/>
          <w:lang w:val="zu-ZA"/>
        </w:rPr>
      </w:pPr>
      <w:r w:rsidRPr="00F16FD0">
        <w:rPr>
          <w:rFonts w:cs="Times New Roman"/>
          <w:b/>
          <w:kern w:val="28"/>
          <w:sz w:val="28"/>
          <w:szCs w:val="28"/>
          <w:lang w:val="zu-ZA"/>
        </w:rPr>
        <w:t>4. Tác động về cải cách thủ tục hành chính và cung cấp dịch vụ công</w:t>
      </w:r>
    </w:p>
    <w:p w14:paraId="2AC0BCE4" w14:textId="5B7772A7" w:rsidR="00F61C6A" w:rsidRPr="00F16FD0" w:rsidRDefault="00F61C6A" w:rsidP="00F26F64">
      <w:pPr>
        <w:spacing w:before="120" w:after="0" w:line="240" w:lineRule="auto"/>
        <w:ind w:firstLine="567"/>
        <w:jc w:val="both"/>
        <w:rPr>
          <w:rFonts w:cs="Times New Roman"/>
          <w:bCs/>
          <w:kern w:val="28"/>
          <w:sz w:val="28"/>
          <w:szCs w:val="28"/>
          <w:lang w:val="zu-ZA"/>
        </w:rPr>
      </w:pPr>
      <w:r w:rsidRPr="00F16FD0">
        <w:rPr>
          <w:rFonts w:cs="Times New Roman"/>
          <w:bCs/>
          <w:kern w:val="28"/>
          <w:sz w:val="28"/>
          <w:szCs w:val="28"/>
          <w:lang w:val="zu-ZA"/>
        </w:rPr>
        <w:t>4.1. Tác động tích cực</w:t>
      </w:r>
    </w:p>
    <w:p w14:paraId="3E451458" w14:textId="49996AEE" w:rsidR="00CA0320" w:rsidRPr="00F16FD0" w:rsidRDefault="00CA0320"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Việc sắp xếp ĐVHC cấp xã góp phần quan trọng làm cho nền hành chính công được nâng cao, đẩy mạnh cải cách thủ tục hành chính và tăng cường ứng dụng công nghệ thông tin để nâng cao chất lượng giải quyết thủ tục hành chính phục vụ Nhân dân, doanh nghiệp, hướng đến sự thuận lợi tối đa cho Nhân dân và doanh nghiệp trong việc giải quyết các thủ tục hành chính và nâng cao hiệu lực, hiệu quả của các cấp chính quyền trong việc quản lý, điều hành thông suốt, thống nhất.</w:t>
      </w:r>
    </w:p>
    <w:p w14:paraId="30BDFF5C" w14:textId="364772C2" w:rsidR="00CA0320" w:rsidRPr="00F16FD0" w:rsidRDefault="00CA0320"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4.2. Tác động tiêu cực</w:t>
      </w:r>
    </w:p>
    <w:p w14:paraId="1E6D29CA" w14:textId="28C58C30" w:rsidR="00CA0320" w:rsidRPr="00F16FD0" w:rsidRDefault="00CA0320"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Việc sắp xếp ĐVHC cấp xã dẫn đến phát sinh việc sẽ phải chuyển đổi các thông tin về địa chỉ liên lạc của công dân, tổ chức, các loại giấy tờ cá nhân, ảnh hưởng đến liên lạc và giao dịch là rất lớn, điều đó sẽ tạo áp lực rất lớn đối với bộ máy hành chính của ĐVHC hình thành sau sắp xếp.</w:t>
      </w:r>
    </w:p>
    <w:p w14:paraId="23AF227B" w14:textId="6110A7A0" w:rsidR="00B43116" w:rsidRPr="00F16FD0" w:rsidRDefault="003C3A37" w:rsidP="00F26F64">
      <w:pPr>
        <w:spacing w:before="120" w:after="0" w:line="240" w:lineRule="auto"/>
        <w:ind w:firstLine="567"/>
        <w:jc w:val="both"/>
        <w:rPr>
          <w:rFonts w:cs="Times New Roman"/>
          <w:b/>
          <w:bCs/>
          <w:sz w:val="28"/>
          <w:szCs w:val="28"/>
          <w:lang w:val="es-MX"/>
        </w:rPr>
      </w:pPr>
      <w:r w:rsidRPr="00F16FD0">
        <w:rPr>
          <w:rFonts w:cs="Times New Roman"/>
          <w:b/>
          <w:bCs/>
          <w:sz w:val="28"/>
          <w:szCs w:val="28"/>
          <w:lang w:val="es-MX"/>
        </w:rPr>
        <w:t>II. NHỮNG THUẬN LỢI, KHÓ KHĂN, VƯỚNG MẮC VÀ GIẢI PHÁP KHI THỰC HIỆN SẮP XẾP CÁC ĐVHC CẤP XÃ</w:t>
      </w:r>
    </w:p>
    <w:p w14:paraId="4268B80B" w14:textId="2FC7D495" w:rsidR="003C3A37" w:rsidRPr="00F16FD0" w:rsidRDefault="003C3A37" w:rsidP="00F26F64">
      <w:pPr>
        <w:spacing w:before="120" w:after="0" w:line="240" w:lineRule="auto"/>
        <w:ind w:firstLine="567"/>
        <w:jc w:val="both"/>
        <w:rPr>
          <w:rFonts w:cs="Times New Roman"/>
          <w:b/>
          <w:bCs/>
          <w:sz w:val="28"/>
          <w:szCs w:val="28"/>
          <w:lang w:val="es-MX"/>
        </w:rPr>
      </w:pPr>
      <w:r w:rsidRPr="00F16FD0">
        <w:rPr>
          <w:rFonts w:cs="Times New Roman"/>
          <w:b/>
          <w:bCs/>
          <w:sz w:val="28"/>
          <w:szCs w:val="28"/>
          <w:lang w:val="es-MX"/>
        </w:rPr>
        <w:t>1. Những thuận lợi</w:t>
      </w:r>
    </w:p>
    <w:p w14:paraId="64AF642E" w14:textId="25ABFA3B" w:rsidR="003C3A37" w:rsidRPr="00F16FD0" w:rsidRDefault="00AC6ABD" w:rsidP="00F26F64">
      <w:pPr>
        <w:spacing w:before="120" w:after="0" w:line="240" w:lineRule="auto"/>
        <w:ind w:firstLine="567"/>
        <w:jc w:val="both"/>
        <w:rPr>
          <w:rFonts w:cs="Times New Roman"/>
          <w:sz w:val="28"/>
          <w:szCs w:val="28"/>
          <w:lang w:val="es-MX"/>
        </w:rPr>
      </w:pPr>
      <w:r w:rsidRPr="00F16FD0">
        <w:rPr>
          <w:rFonts w:cs="Times New Roman"/>
          <w:sz w:val="28"/>
          <w:szCs w:val="28"/>
          <w:lang w:val="es-MX"/>
        </w:rPr>
        <w:t>- Ủy ban Thường vụ Quốc hội, Chính phủ, Bộ Nội vụ và các Bộ, ngành Trung ương đã sớm cụ thể hóa các chủ trương của Đảng; sửa đổi và ban hành mới nhiều quy định pháp luật kịp thời, đầy đủ, chi tiết theo hướng rút gọn về quy trình, thủ tục nên tạo điều kiện rất thuận lợi cho việc sắp xếp ĐVHC cấp xã trên địa bàn.</w:t>
      </w:r>
    </w:p>
    <w:p w14:paraId="17FF6696" w14:textId="4ED21B03" w:rsidR="00AC6ABD" w:rsidRPr="00F16FD0" w:rsidRDefault="00AC6ABD" w:rsidP="00F26F64">
      <w:pPr>
        <w:spacing w:before="120" w:after="0" w:line="240" w:lineRule="auto"/>
        <w:ind w:firstLine="567"/>
        <w:jc w:val="both"/>
        <w:rPr>
          <w:rFonts w:eastAsia="Calibri" w:cs="Times New Roman"/>
          <w:bCs/>
          <w:sz w:val="28"/>
          <w:szCs w:val="28"/>
        </w:rPr>
      </w:pPr>
      <w:r w:rsidRPr="00F16FD0">
        <w:rPr>
          <w:rFonts w:cs="Times New Roman"/>
          <w:sz w:val="28"/>
          <w:szCs w:val="28"/>
          <w:lang w:val="es-MX"/>
        </w:rPr>
        <w:t>- Tỉnh ủy, Hội đồng nhân dân, Ủy ban nhân dân tỉnh Hưng Yên đã tập trung lãnh đạo, chỉ đạo quyết liệt, sát sao; các c</w:t>
      </w:r>
      <w:r w:rsidR="00B515E8">
        <w:rPr>
          <w:rFonts w:cs="Times New Roman"/>
          <w:sz w:val="28"/>
          <w:szCs w:val="28"/>
          <w:lang w:val="es-MX"/>
        </w:rPr>
        <w:t>ấ</w:t>
      </w:r>
      <w:r w:rsidRPr="00F16FD0">
        <w:rPr>
          <w:rFonts w:cs="Times New Roman"/>
          <w:sz w:val="28"/>
          <w:szCs w:val="28"/>
          <w:lang w:val="es-MX"/>
        </w:rPr>
        <w:t xml:space="preserve">p ủy đảng, chính quyền các cấp và cả hệ </w:t>
      </w:r>
      <w:r w:rsidRPr="00F16FD0">
        <w:rPr>
          <w:rFonts w:cs="Times New Roman"/>
          <w:sz w:val="28"/>
          <w:szCs w:val="28"/>
          <w:lang w:val="es-MX"/>
        </w:rPr>
        <w:lastRenderedPageBreak/>
        <w:t xml:space="preserve">thống chính trị từ tỉnh đến cơ sở đã khẩn trương triển khai thực hiện các nội dung của </w:t>
      </w:r>
      <w:r w:rsidRPr="00F16FD0">
        <w:rPr>
          <w:rFonts w:eastAsia="Calibri" w:cs="Times New Roman"/>
          <w:bCs/>
          <w:sz w:val="28"/>
          <w:szCs w:val="28"/>
          <w:lang w:val="vi-VN"/>
        </w:rPr>
        <w:t>Nghị quyết số</w:t>
      </w:r>
      <w:r w:rsidRPr="00F16FD0">
        <w:rPr>
          <w:rFonts w:eastAsia="Calibri" w:cs="Times New Roman"/>
          <w:bCs/>
          <w:sz w:val="28"/>
          <w:szCs w:val="28"/>
        </w:rPr>
        <w:t xml:space="preserve"> 35</w:t>
      </w:r>
      <w:r w:rsidRPr="00F16FD0">
        <w:rPr>
          <w:rFonts w:eastAsia="Calibri" w:cs="Times New Roman"/>
          <w:bCs/>
          <w:sz w:val="28"/>
          <w:szCs w:val="28"/>
          <w:lang w:val="vi-VN"/>
        </w:rPr>
        <w:t xml:space="preserve">/2023/UBTVQH15 </w:t>
      </w:r>
      <w:r w:rsidR="00BD2732">
        <w:rPr>
          <w:rFonts w:eastAsia="Calibri" w:cs="Times New Roman"/>
          <w:bCs/>
          <w:sz w:val="28"/>
          <w:szCs w:val="28"/>
        </w:rPr>
        <w:t xml:space="preserve">của </w:t>
      </w:r>
      <w:r w:rsidRPr="00F16FD0">
        <w:rPr>
          <w:rFonts w:eastAsia="Calibri" w:cs="Times New Roman"/>
          <w:bCs/>
          <w:sz w:val="28"/>
          <w:szCs w:val="28"/>
          <w:lang w:val="vi-VN"/>
        </w:rPr>
        <w:t xml:space="preserve">Ủy ban Thường vụ Quốc hội và </w:t>
      </w:r>
      <w:r w:rsidRPr="00F16FD0">
        <w:rPr>
          <w:rFonts w:eastAsia="Calibri" w:cs="Times New Roman"/>
          <w:bCs/>
          <w:sz w:val="28"/>
          <w:szCs w:val="28"/>
        </w:rPr>
        <w:t>Nghị quyết số 117/NQ-CP của Chính phủ; công tác tuyên truyền, phổ biến được triển khai đồng bộ và sâu rộng đã làm cán bộ, công chức, đảng viên và các tầng lớp nhân dân nâng cao nhận thức, đồng tình ủng hộ với chủ trương của Đảng, nhà nước trong thực hiện sắp xếp ĐVHC cấp xã giai đoạn 2023 - 2030.</w:t>
      </w:r>
    </w:p>
    <w:p w14:paraId="1725F75B" w14:textId="73FDB89D" w:rsidR="007E0893" w:rsidRPr="00F16FD0" w:rsidRDefault="007E0893" w:rsidP="00F26F64">
      <w:pPr>
        <w:spacing w:before="120" w:after="0" w:line="240" w:lineRule="auto"/>
        <w:ind w:firstLine="567"/>
        <w:jc w:val="both"/>
        <w:rPr>
          <w:rFonts w:cs="Times New Roman"/>
          <w:bCs/>
          <w:sz w:val="28"/>
          <w:szCs w:val="28"/>
          <w:lang w:val="es-MX"/>
        </w:rPr>
      </w:pPr>
      <w:r w:rsidRPr="00F16FD0">
        <w:rPr>
          <w:rFonts w:cs="Times New Roman"/>
          <w:bCs/>
          <w:sz w:val="28"/>
          <w:szCs w:val="28"/>
          <w:lang w:val="es-MX"/>
        </w:rPr>
        <w:t xml:space="preserve">- Sắp xếp ĐVHC cấp xã góp phần quan trọng </w:t>
      </w:r>
      <w:r w:rsidRPr="00F16FD0">
        <w:rPr>
          <w:rFonts w:cs="Times New Roman"/>
          <w:sz w:val="28"/>
          <w:szCs w:val="28"/>
        </w:rPr>
        <w:t>tinh gọn bộ máy, tinh giả</w:t>
      </w:r>
      <w:r w:rsidR="00127E54">
        <w:rPr>
          <w:rFonts w:cs="Times New Roman"/>
          <w:sz w:val="28"/>
          <w:szCs w:val="28"/>
        </w:rPr>
        <w:t>n</w:t>
      </w:r>
      <w:r w:rsidRPr="00F16FD0">
        <w:rPr>
          <w:rFonts w:cs="Times New Roman"/>
          <w:sz w:val="28"/>
          <w:szCs w:val="28"/>
        </w:rPr>
        <w:t xml:space="preserve"> biên chế, nâng cao hiệu quả đầu tư kinh tế - xã hội, hiệu quả, hiệu lực hoạt động của hệ thống chính trị;</w:t>
      </w:r>
      <w:r w:rsidRPr="00F16FD0">
        <w:rPr>
          <w:rFonts w:cs="Times New Roman"/>
          <w:sz w:val="28"/>
          <w:szCs w:val="28"/>
          <w:lang w:val="es-MX"/>
        </w:rPr>
        <w:t xml:space="preserve"> </w:t>
      </w:r>
      <w:r w:rsidRPr="00F16FD0">
        <w:rPr>
          <w:rFonts w:cs="Times New Roman"/>
          <w:bCs/>
          <w:sz w:val="28"/>
          <w:szCs w:val="28"/>
          <w:lang w:val="sv-SE"/>
        </w:rPr>
        <w:t xml:space="preserve">đảm bảo </w:t>
      </w:r>
      <w:r w:rsidRPr="00F16FD0">
        <w:rPr>
          <w:rFonts w:cs="Times New Roman"/>
          <w:sz w:val="28"/>
          <w:szCs w:val="28"/>
          <w:lang w:val="sv-SE" w:eastAsia="x-none"/>
        </w:rPr>
        <w:t>quy mô diện tích tự nhiên phù hợp với năng lực quản lý của chính quyền hiện hữu; có điều kiện tập trung k</w:t>
      </w:r>
      <w:r w:rsidRPr="00F16FD0">
        <w:rPr>
          <w:rFonts w:cs="Times New Roman"/>
          <w:color w:val="0D0D0D"/>
          <w:sz w:val="28"/>
          <w:szCs w:val="28"/>
          <w:lang w:val="sv-SE"/>
        </w:rPr>
        <w:t xml:space="preserve">hai thác hiệu quả tiềm năng, lợi thế sẵn có, các thế mạnh kinh tế, đảm bảo phát triển hài hòa và bền vững; tạo lập cơ sở pháp lý cho các công tác quy hoạch xây dựng, phát triển đô thị và nông thôn trên địa bàn; gắn kết chặt chẽ với đảm bảo quốc phòng, an ninh, trật tự an toàn xã hội </w:t>
      </w:r>
      <w:r w:rsidRPr="00F16FD0">
        <w:rPr>
          <w:rFonts w:cs="Times New Roman"/>
          <w:sz w:val="28"/>
          <w:szCs w:val="28"/>
        </w:rPr>
        <w:t xml:space="preserve">trên địa bàn tỉnh Hưng Yên nói chung, huyện </w:t>
      </w:r>
      <w:r w:rsidR="00CD7F34">
        <w:rPr>
          <w:rFonts w:cs="Times New Roman"/>
          <w:sz w:val="28"/>
          <w:szCs w:val="28"/>
        </w:rPr>
        <w:t>Phù Cừ</w:t>
      </w:r>
      <w:r w:rsidRPr="00F16FD0">
        <w:rPr>
          <w:rFonts w:cs="Times New Roman"/>
          <w:sz w:val="28"/>
          <w:szCs w:val="28"/>
        </w:rPr>
        <w:t xml:space="preserve"> nói riêng và được Đảng bộ</w:t>
      </w:r>
      <w:r w:rsidR="00127E54">
        <w:rPr>
          <w:rFonts w:cs="Times New Roman"/>
          <w:sz w:val="28"/>
          <w:szCs w:val="28"/>
        </w:rPr>
        <w:t>, c</w:t>
      </w:r>
      <w:r w:rsidRPr="00F16FD0">
        <w:rPr>
          <w:rFonts w:cs="Times New Roman"/>
          <w:sz w:val="28"/>
          <w:szCs w:val="28"/>
        </w:rPr>
        <w:t>hính quyền và Nhân dân trên địa bàn đồng t</w:t>
      </w:r>
      <w:r w:rsidR="00BD6119">
        <w:rPr>
          <w:rFonts w:cs="Times New Roman"/>
          <w:sz w:val="28"/>
          <w:szCs w:val="28"/>
        </w:rPr>
        <w:t>ì</w:t>
      </w:r>
      <w:r w:rsidRPr="00F16FD0">
        <w:rPr>
          <w:rFonts w:cs="Times New Roman"/>
          <w:sz w:val="28"/>
          <w:szCs w:val="28"/>
        </w:rPr>
        <w:t>nh ủng hộ</w:t>
      </w:r>
      <w:r w:rsidRPr="00F16FD0">
        <w:rPr>
          <w:rFonts w:cs="Times New Roman"/>
          <w:color w:val="0D0D0D"/>
          <w:sz w:val="28"/>
          <w:szCs w:val="28"/>
          <w:lang w:val="sv-SE"/>
        </w:rPr>
        <w:t xml:space="preserve">; </w:t>
      </w:r>
      <w:r w:rsidRPr="00F16FD0">
        <w:rPr>
          <w:rFonts w:cs="Times New Roman"/>
          <w:bCs/>
          <w:sz w:val="28"/>
          <w:szCs w:val="28"/>
          <w:lang w:val="es-MX"/>
        </w:rPr>
        <w:t>việc sắp xếp ĐVHC tuy có làm xáo trộn cuộc sống của người dân trong thời gian đầu nhưng với truyền thống đoàn kết dân tộc, lịch sử, văn hóa của địa phương nên đời sống của người dân sẽ sớm ổn định và tiếp tục phát triển trong thời kỳ mới.</w:t>
      </w:r>
    </w:p>
    <w:p w14:paraId="2CBBD008" w14:textId="11948CF7" w:rsidR="007E0893" w:rsidRPr="00F16FD0" w:rsidRDefault="007E0893" w:rsidP="00F26F64">
      <w:pPr>
        <w:spacing w:before="120" w:after="0" w:line="240" w:lineRule="auto"/>
        <w:ind w:firstLine="567"/>
        <w:jc w:val="both"/>
        <w:rPr>
          <w:rFonts w:cs="Times New Roman"/>
          <w:b/>
          <w:sz w:val="28"/>
          <w:szCs w:val="28"/>
          <w:lang w:val="es-MX"/>
        </w:rPr>
      </w:pPr>
      <w:r w:rsidRPr="00F16FD0">
        <w:rPr>
          <w:rFonts w:cs="Times New Roman"/>
          <w:b/>
          <w:sz w:val="28"/>
          <w:szCs w:val="28"/>
          <w:lang w:val="es-MX"/>
        </w:rPr>
        <w:t>2. Những khó khăn, vướng mắc</w:t>
      </w:r>
    </w:p>
    <w:p w14:paraId="4915B7E5" w14:textId="2FA14899" w:rsidR="007E0893" w:rsidRPr="00F16FD0" w:rsidRDefault="0038177A" w:rsidP="00F26F64">
      <w:pPr>
        <w:spacing w:before="120" w:after="0" w:line="240" w:lineRule="auto"/>
        <w:ind w:firstLine="567"/>
        <w:jc w:val="both"/>
        <w:rPr>
          <w:rFonts w:cs="Times New Roman"/>
          <w:bCs/>
          <w:sz w:val="28"/>
          <w:szCs w:val="28"/>
          <w:lang w:val="es-MX"/>
        </w:rPr>
      </w:pPr>
      <w:r w:rsidRPr="00F16FD0">
        <w:rPr>
          <w:rFonts w:cs="Times New Roman"/>
          <w:bCs/>
          <w:sz w:val="28"/>
          <w:szCs w:val="28"/>
          <w:lang w:val="es-MX"/>
        </w:rPr>
        <w:t>- Công tác sắp xếp ĐVHC cấp xã giai đoạn 2023 - 2025 diễn ra cùng với công tác chuẩn bị Đại hội Đảng bộ các cấp tiến tới Đại hội Đảng toàn quốc lần thứ XIV; bầu cử đại biểu Quốc hội khóa XVI và đại biểu HĐND các cấp nhiệm kỳ 2026 - 2031 đã tạo áp lực công việc rất lớn đối với chính quyền địa phương. Với khoảng thời gian ngắn, phải thực hiện qua nhiều bước theo quy định của Luật Tổ chức chính quyền địa phương, các Nghị quyết của Ủy ban Thường vụ Quốc hội, Chính phủ và các văn bản pháp luật có liên quan; thời gian thực hiện tương đối gấp, phải hoàn thành trước khi diễn ra Đại hội Đảng bộ các cấp, nhất là Đại hội Đảng bộ cấp xã</w:t>
      </w:r>
      <w:r w:rsidR="00F63ABB" w:rsidRPr="00F16FD0">
        <w:rPr>
          <w:rFonts w:cs="Times New Roman"/>
          <w:bCs/>
          <w:sz w:val="28"/>
          <w:szCs w:val="28"/>
          <w:lang w:val="es-MX"/>
        </w:rPr>
        <w:t xml:space="preserve"> nên việc nghiên cứu, xây dựng phương án tổ chức bộ máy và sắp xếp cán bộ, công chức trên địa bàn gặp nhiều khó khăn.</w:t>
      </w:r>
    </w:p>
    <w:p w14:paraId="61108236" w14:textId="1C7203A3" w:rsidR="00F63ABB" w:rsidRPr="00F16FD0" w:rsidRDefault="00F63ABB" w:rsidP="00F26F64">
      <w:pPr>
        <w:spacing w:before="120" w:after="0" w:line="240" w:lineRule="auto"/>
        <w:ind w:firstLine="567"/>
        <w:jc w:val="both"/>
        <w:rPr>
          <w:rFonts w:cs="Times New Roman"/>
          <w:bCs/>
          <w:sz w:val="28"/>
          <w:szCs w:val="28"/>
          <w:lang w:val="es-MX"/>
        </w:rPr>
      </w:pPr>
      <w:r w:rsidRPr="00F16FD0">
        <w:rPr>
          <w:rFonts w:cs="Times New Roman"/>
          <w:bCs/>
          <w:sz w:val="28"/>
          <w:szCs w:val="28"/>
          <w:lang w:val="es-MX"/>
        </w:rPr>
        <w:t xml:space="preserve">- Sắp xếp ĐVHC cấp xã gây ảnh hưởng ít nhiều đến công tác tổ </w:t>
      </w:r>
      <w:r w:rsidR="00B0313B" w:rsidRPr="00F16FD0">
        <w:rPr>
          <w:rFonts w:cs="Times New Roman"/>
          <w:bCs/>
          <w:sz w:val="28"/>
          <w:szCs w:val="28"/>
          <w:lang w:val="es-MX"/>
        </w:rPr>
        <w:t>chức</w:t>
      </w:r>
      <w:r w:rsidRPr="00F16FD0">
        <w:rPr>
          <w:rFonts w:cs="Times New Roman"/>
          <w:bCs/>
          <w:sz w:val="28"/>
          <w:szCs w:val="28"/>
          <w:lang w:val="es-MX"/>
        </w:rPr>
        <w:t xml:space="preserve"> bộ máy của hệ thống chính trị cơ sở, khó khăn trong quá trình bố trí chức danh lãnh đạo chủ chốt, cán bộ, công chức</w:t>
      </w:r>
      <w:r w:rsidR="00B0313B" w:rsidRPr="00F16FD0">
        <w:rPr>
          <w:rFonts w:cs="Times New Roman"/>
          <w:bCs/>
          <w:sz w:val="28"/>
          <w:szCs w:val="28"/>
          <w:lang w:val="es-MX"/>
        </w:rPr>
        <w:t xml:space="preserve"> và</w:t>
      </w:r>
      <w:r w:rsidRPr="00F16FD0">
        <w:rPr>
          <w:rFonts w:cs="Times New Roman"/>
          <w:bCs/>
          <w:sz w:val="28"/>
          <w:szCs w:val="28"/>
          <w:lang w:val="es-MX"/>
        </w:rPr>
        <w:t xml:space="preserve"> người hoạt động không chuyên trách</w:t>
      </w:r>
      <w:r w:rsidR="00B0313B" w:rsidRPr="00F16FD0">
        <w:rPr>
          <w:rFonts w:cs="Times New Roman"/>
          <w:bCs/>
          <w:sz w:val="28"/>
          <w:szCs w:val="28"/>
          <w:lang w:val="es-MX"/>
        </w:rPr>
        <w:t>; tâm lý của cán bộ, công chức sẽ bị dao động, ảnh hưởng trực tiếp đến hiệu quả công việc tại địa phương</w:t>
      </w:r>
      <w:r w:rsidRPr="00F16FD0">
        <w:rPr>
          <w:rFonts w:cs="Times New Roman"/>
          <w:bCs/>
          <w:sz w:val="28"/>
          <w:szCs w:val="28"/>
          <w:lang w:val="es-MX"/>
        </w:rPr>
        <w:t>; ảnh hưởng đến phong tục, tập quán, sinh hoạt, sản xuất của một bộ phận dân cư, các thiết chế văn hóa; phải gấp rút thực hiện chuyển đổi nhiều loại giấy tờ có liên quan từ ĐVHC cũ sang ĐVHC mới.</w:t>
      </w:r>
    </w:p>
    <w:p w14:paraId="448D0D47" w14:textId="19A6DC8C" w:rsidR="00874B25" w:rsidRPr="00F16FD0" w:rsidRDefault="00874B25" w:rsidP="00F26F64">
      <w:pPr>
        <w:spacing w:before="120" w:after="0" w:line="240" w:lineRule="auto"/>
        <w:ind w:firstLine="567"/>
        <w:jc w:val="both"/>
        <w:rPr>
          <w:rFonts w:cs="Times New Roman"/>
          <w:bCs/>
          <w:sz w:val="28"/>
          <w:szCs w:val="28"/>
          <w:lang w:val="es-MX"/>
        </w:rPr>
      </w:pPr>
      <w:r w:rsidRPr="00F16FD0">
        <w:rPr>
          <w:rFonts w:cs="Times New Roman"/>
          <w:sz w:val="28"/>
          <w:szCs w:val="28"/>
        </w:rPr>
        <w:t xml:space="preserve">- ĐVHC cấp xã mới hình thành sau sắp xếp có địa bàn rộng, khoảng cách về địa lý từ </w:t>
      </w:r>
      <w:r w:rsidR="00B06F5E">
        <w:rPr>
          <w:rFonts w:cs="Times New Roman"/>
          <w:sz w:val="28"/>
          <w:szCs w:val="28"/>
        </w:rPr>
        <w:t>một bộ phận</w:t>
      </w:r>
      <w:r w:rsidRPr="00F16FD0">
        <w:rPr>
          <w:rFonts w:cs="Times New Roman"/>
          <w:sz w:val="28"/>
          <w:szCs w:val="28"/>
        </w:rPr>
        <w:t xml:space="preserve"> hộ gia đình đến trung tâm của xã xa dẫn đến khó khăn trong việc giải quyết các thủ tục hành chính, tuyên truyền vận động, sinh hoạt cộng đồng; việc tiếp cận dịch vụ công (chuyển đổi nhiều giấy tờ có liên quan từ </w:t>
      </w:r>
      <w:r w:rsidR="00B0313B" w:rsidRPr="00F16FD0">
        <w:rPr>
          <w:rFonts w:cs="Times New Roman"/>
          <w:sz w:val="28"/>
          <w:szCs w:val="28"/>
        </w:rPr>
        <w:t>ĐVHC</w:t>
      </w:r>
      <w:r w:rsidRPr="00F16FD0">
        <w:rPr>
          <w:rFonts w:cs="Times New Roman"/>
          <w:sz w:val="28"/>
          <w:szCs w:val="28"/>
        </w:rPr>
        <w:t xml:space="preserve"> cũ sang </w:t>
      </w:r>
      <w:r w:rsidR="00B0313B" w:rsidRPr="00F16FD0">
        <w:rPr>
          <w:rFonts w:cs="Times New Roman"/>
          <w:sz w:val="28"/>
          <w:szCs w:val="28"/>
        </w:rPr>
        <w:t>ĐVHC</w:t>
      </w:r>
      <w:r w:rsidRPr="00F16FD0">
        <w:rPr>
          <w:rFonts w:cs="Times New Roman"/>
          <w:sz w:val="28"/>
          <w:szCs w:val="28"/>
        </w:rPr>
        <w:t xml:space="preserve"> mới) của người dân, đặc biệt là công tác đảm bảo an ninh chính trị, trật tự an toàn xã hội, chăm sóc sức khỏe nhân dân</w:t>
      </w:r>
      <w:r w:rsidR="00D91296">
        <w:rPr>
          <w:rFonts w:cs="Times New Roman"/>
          <w:sz w:val="28"/>
          <w:szCs w:val="28"/>
        </w:rPr>
        <w:t>.</w:t>
      </w:r>
    </w:p>
    <w:p w14:paraId="168C6FB8" w14:textId="6FD63DEB" w:rsidR="006C513F" w:rsidRPr="00F16FD0" w:rsidRDefault="006C513F" w:rsidP="00F26F64">
      <w:pPr>
        <w:spacing w:before="120" w:after="0" w:line="240" w:lineRule="auto"/>
        <w:ind w:firstLine="567"/>
        <w:jc w:val="both"/>
        <w:rPr>
          <w:rFonts w:cs="Times New Roman"/>
          <w:b/>
          <w:sz w:val="28"/>
          <w:szCs w:val="28"/>
          <w:lang w:val="es-MX"/>
        </w:rPr>
      </w:pPr>
      <w:r w:rsidRPr="00F16FD0">
        <w:rPr>
          <w:rFonts w:cs="Times New Roman"/>
          <w:b/>
          <w:sz w:val="28"/>
          <w:szCs w:val="28"/>
          <w:lang w:val="es-MX"/>
        </w:rPr>
        <w:lastRenderedPageBreak/>
        <w:t>3. Giải pháp khi thực hiện sắp xếp ĐVHC cấp xã</w:t>
      </w:r>
    </w:p>
    <w:p w14:paraId="21961044" w14:textId="77777777" w:rsidR="00B0313B" w:rsidRPr="00F16FD0" w:rsidRDefault="00B0313B" w:rsidP="00F26F64">
      <w:pPr>
        <w:pStyle w:val="Default"/>
        <w:spacing w:before="120"/>
        <w:ind w:firstLine="567"/>
        <w:rPr>
          <w:sz w:val="28"/>
          <w:szCs w:val="28"/>
        </w:rPr>
      </w:pPr>
      <w:r w:rsidRPr="00F16FD0">
        <w:rPr>
          <w:sz w:val="28"/>
          <w:szCs w:val="28"/>
        </w:rPr>
        <w:t xml:space="preserve">Tiếp tục rà soát các quy định hiện hành về sắp xếp đơn vị hành chính để triển khai thực hiện, trong đó tập trung các nhiệm vụ, giải pháp như sau: </w:t>
      </w:r>
    </w:p>
    <w:p w14:paraId="1876CB67" w14:textId="14FACEC8" w:rsidR="006C513F" w:rsidRPr="00F16FD0" w:rsidRDefault="00B0313B" w:rsidP="00F26F64">
      <w:pPr>
        <w:spacing w:before="120" w:after="0" w:line="240" w:lineRule="auto"/>
        <w:ind w:firstLine="567"/>
        <w:jc w:val="both"/>
        <w:rPr>
          <w:rFonts w:cs="Times New Roman"/>
          <w:sz w:val="28"/>
          <w:szCs w:val="28"/>
        </w:rPr>
      </w:pPr>
      <w:r w:rsidRPr="00F16FD0">
        <w:rPr>
          <w:rFonts w:cs="Times New Roman"/>
          <w:sz w:val="28"/>
          <w:szCs w:val="28"/>
        </w:rPr>
        <w:t>- Bảo đảm sự thống nhất và hành động của các cấp, các ngành khi triển khai thực hiện sắp xếp ĐVHC. Tiếp tục thực hiện công tác tuyên truyền về mục đích, ý nghĩa, tầm quan trọng của việc sắp xếp ĐVHC nhằm xây dựng nền hành chính tinh gọn, hoạt động hiệu lực, hiệu quả để tạo sự đồng thuận trong nhân dân và trong hệ thống chính trị, nhất là đối với các ĐVHC thuộc diện phải sắp xếp.</w:t>
      </w:r>
    </w:p>
    <w:p w14:paraId="695DD19D" w14:textId="426FAE87" w:rsidR="00B0313B" w:rsidRPr="00F16FD0" w:rsidRDefault="00B0313B" w:rsidP="00F26F64">
      <w:pPr>
        <w:spacing w:before="120" w:after="0" w:line="240" w:lineRule="auto"/>
        <w:ind w:firstLine="567"/>
        <w:jc w:val="both"/>
        <w:rPr>
          <w:rFonts w:cs="Times New Roman"/>
          <w:sz w:val="28"/>
          <w:szCs w:val="28"/>
        </w:rPr>
      </w:pPr>
      <w:r w:rsidRPr="00F16FD0">
        <w:rPr>
          <w:rFonts w:cs="Times New Roman"/>
          <w:sz w:val="28"/>
          <w:szCs w:val="28"/>
        </w:rPr>
        <w:t>- Kịp thời ban hành và tham mưu ban hành các văn bản chỉ đạo, hướng dẫn thực hiện tại địa phương, quy định rõ trách nhiệm của các cơ quan, tổ chức trong việc thực hiện; tập trung nghiên cứu, xây dựng Đề án sắp xếp ĐVHC cấp xã giai đoạn 2023 - 2025, định hướng giai đoạn 2026 - 2030, bảo đảm thực hiện đúng nguyên tắc, mục tiêu, phù hợp với quy hoạch tỉnh, quy hoạch nông thôn, quy hoạch đô thị; đẩy mạnh việc tuyên truyền, phổ biến sâu rộng trong thực hiện sắp xếp đơn vị hành chính cấp xã giai đoạn 2023 - 2030 nhằm tạo sự đồng thuận, ủng hộ, thống nhất cao về nhận thức và hành động trong cấp ủy, chính quyền các cấp, trong cán bộ, đảng viên và nhân dân.</w:t>
      </w:r>
    </w:p>
    <w:p w14:paraId="5C904D72" w14:textId="26A634DF" w:rsidR="00B0313B" w:rsidRPr="00F16FD0" w:rsidRDefault="00B0313B" w:rsidP="00F26F64">
      <w:pPr>
        <w:spacing w:before="120" w:after="0" w:line="240" w:lineRule="auto"/>
        <w:ind w:firstLine="567"/>
        <w:jc w:val="both"/>
        <w:rPr>
          <w:rFonts w:cs="Times New Roman"/>
          <w:bCs/>
          <w:sz w:val="28"/>
          <w:szCs w:val="28"/>
          <w:lang w:val="es-MX"/>
        </w:rPr>
      </w:pPr>
      <w:r w:rsidRPr="00F16FD0">
        <w:rPr>
          <w:rFonts w:cs="Times New Roman"/>
          <w:sz w:val="28"/>
          <w:szCs w:val="28"/>
        </w:rPr>
        <w:t xml:space="preserve">- Tiếp tục rà soát, tháo gỡ những khó khăn, vướng mắc, giải quyết dứt điểm việc dôi dư cán bộ, công chức, </w:t>
      </w:r>
      <w:r w:rsidR="004C6CAF">
        <w:rPr>
          <w:rFonts w:cs="Times New Roman"/>
          <w:sz w:val="28"/>
          <w:szCs w:val="28"/>
        </w:rPr>
        <w:t>người hoạt động không chuyên trách</w:t>
      </w:r>
      <w:r w:rsidRPr="00F16FD0">
        <w:rPr>
          <w:rFonts w:cs="Times New Roman"/>
          <w:sz w:val="28"/>
          <w:szCs w:val="28"/>
        </w:rPr>
        <w:t xml:space="preserve"> đối với các ĐVHC cấp xã thực hiện sắp xếp trong giai đoạn 2023 - 2025. Tập trung thực hiện tốt việc sắp xếp, ổn định bộ máy, làm tốt công tác tư tưởng của đội ngũ cán bộ, công chức tại các ĐVHC được sắp xếp; lựa chọn trụ sở làm việc dựa trên các tiêu chí bao gồm cơ sở vật chất đáp ứng các điều kiện cho cán bộ, công chức, người lao động làm việc; có nhà văn hóa trung tâm cơ bản đáp ứng sinh hoạt, hoạt động cho đảng viên, nhân dân; diện tích trụ sở rộng, cơ bản là vị trí trung tâm để tạo thuận lợi cho người dân trong việc thực hiện giao dịch hành chính; có điều kiện để phát triển trở thành đô thị trong tương lai.</w:t>
      </w:r>
    </w:p>
    <w:p w14:paraId="58C78DD4" w14:textId="51B1CE36" w:rsidR="00F63ABB" w:rsidRPr="00F16FD0" w:rsidRDefault="00B0313B" w:rsidP="00F26F64">
      <w:pPr>
        <w:spacing w:before="120" w:after="0" w:line="240" w:lineRule="auto"/>
        <w:ind w:firstLine="567"/>
        <w:jc w:val="both"/>
        <w:rPr>
          <w:rFonts w:cs="Times New Roman"/>
          <w:sz w:val="28"/>
          <w:szCs w:val="28"/>
        </w:rPr>
      </w:pPr>
      <w:r w:rsidRPr="00F16FD0">
        <w:rPr>
          <w:rFonts w:cs="Times New Roman"/>
          <w:sz w:val="28"/>
          <w:szCs w:val="28"/>
        </w:rPr>
        <w:t>- Ưu tiên nguồn lực hỗ trợ đầu tư xây dựng hạ tầng, phát triển kinh tế - xã hội tại các ĐVHC thực hiện sắp xếp đảm bảo hoạt động của chính quyền địa phương và các cơ quan, tổ chức sau khi sắp xếp. Tạo điều kiện thuận lợi cho người dân, tổ chức chuyển đổi giấy tờ liên quan đến thay đổi tên ĐVHC theo quy định.</w:t>
      </w:r>
    </w:p>
    <w:p w14:paraId="2930A52D" w14:textId="0D85CCDB" w:rsidR="00B0313B" w:rsidRPr="00F16FD0" w:rsidRDefault="00B0313B" w:rsidP="00F26F64">
      <w:pPr>
        <w:spacing w:before="120" w:after="0" w:line="240" w:lineRule="auto"/>
        <w:ind w:firstLine="567"/>
        <w:jc w:val="both"/>
        <w:rPr>
          <w:rFonts w:cs="Times New Roman"/>
          <w:b/>
          <w:bCs/>
          <w:sz w:val="28"/>
          <w:szCs w:val="28"/>
        </w:rPr>
      </w:pPr>
      <w:r w:rsidRPr="00F16FD0">
        <w:rPr>
          <w:rFonts w:cs="Times New Roman"/>
          <w:b/>
          <w:bCs/>
          <w:sz w:val="28"/>
          <w:szCs w:val="28"/>
        </w:rPr>
        <w:t>III. KẾ HOẠCH, LỘ TRÌNH VÀ KINH PHÍ THỰC HIỆN VIỆC SẮP XẾP ĐVHC CẤP XÃ</w:t>
      </w:r>
    </w:p>
    <w:p w14:paraId="0775B6DF" w14:textId="3D417BA8" w:rsidR="00B0313B" w:rsidRPr="00F16FD0" w:rsidRDefault="00B0313B" w:rsidP="00F26F64">
      <w:pPr>
        <w:spacing w:before="120" w:after="0" w:line="240" w:lineRule="auto"/>
        <w:ind w:firstLine="567"/>
        <w:jc w:val="both"/>
        <w:rPr>
          <w:rFonts w:cs="Times New Roman"/>
          <w:sz w:val="28"/>
          <w:szCs w:val="28"/>
        </w:rPr>
      </w:pPr>
      <w:r w:rsidRPr="00F16FD0">
        <w:rPr>
          <w:rFonts w:cs="Times New Roman"/>
          <w:b/>
          <w:bCs/>
          <w:sz w:val="28"/>
          <w:szCs w:val="28"/>
        </w:rPr>
        <w:t>1. Kế hoạch và lộ trình thực hiện</w:t>
      </w:r>
    </w:p>
    <w:p w14:paraId="59097C11" w14:textId="4CF43726" w:rsidR="00356EC2" w:rsidRPr="00F16FD0" w:rsidRDefault="00367E78" w:rsidP="00F26F64">
      <w:pPr>
        <w:widowControl w:val="0"/>
        <w:spacing w:before="120" w:after="0" w:line="240" w:lineRule="auto"/>
        <w:ind w:firstLine="567"/>
        <w:jc w:val="both"/>
        <w:rPr>
          <w:rFonts w:cs="Times New Roman"/>
          <w:b/>
          <w:sz w:val="28"/>
          <w:szCs w:val="28"/>
        </w:rPr>
      </w:pPr>
      <w:r w:rsidRPr="00F16FD0">
        <w:rPr>
          <w:rFonts w:cs="Times New Roman"/>
          <w:bCs/>
          <w:sz w:val="28"/>
          <w:szCs w:val="28"/>
        </w:rPr>
        <w:t>a)</w:t>
      </w:r>
      <w:r w:rsidR="00356EC2" w:rsidRPr="00F16FD0">
        <w:rPr>
          <w:rFonts w:cs="Times New Roman"/>
          <w:bCs/>
          <w:sz w:val="28"/>
          <w:szCs w:val="28"/>
        </w:rPr>
        <w:t xml:space="preserve"> N</w:t>
      </w:r>
      <w:r w:rsidR="00356EC2" w:rsidRPr="00F16FD0">
        <w:rPr>
          <w:rFonts w:cs="Times New Roman"/>
          <w:bCs/>
          <w:sz w:val="28"/>
          <w:szCs w:val="28"/>
          <w:lang w:val="vi-VN"/>
        </w:rPr>
        <w:t>ăm 2023</w:t>
      </w:r>
    </w:p>
    <w:p w14:paraId="5BE96C9E" w14:textId="77777777" w:rsidR="00356EC2" w:rsidRPr="00F16FD0" w:rsidRDefault="00356EC2" w:rsidP="00F26F64">
      <w:pPr>
        <w:widowControl w:val="0"/>
        <w:spacing w:before="120" w:after="0" w:line="240" w:lineRule="auto"/>
        <w:ind w:firstLine="567"/>
        <w:jc w:val="both"/>
        <w:rPr>
          <w:rFonts w:cs="Times New Roman"/>
          <w:sz w:val="28"/>
          <w:szCs w:val="28"/>
          <w:lang w:val="vi-VN"/>
        </w:rPr>
      </w:pPr>
      <w:r w:rsidRPr="00F16FD0">
        <w:rPr>
          <w:rFonts w:cs="Times New Roman"/>
          <w:sz w:val="28"/>
          <w:szCs w:val="28"/>
          <w:lang w:val="vi-VN"/>
        </w:rPr>
        <w:t xml:space="preserve">- Đẩy mạnh công tác tuyên truyền, quán triệt và tổ chức thực hiện nghiêm túc, có hiệu quả các nghị quyết, chỉ thị của Trung ương, của Tỉnh ủy, trong đó cần coi trọng công tác chính trị tư tưởng, thuyết phục, vận động tạo sự thống nhất về nhận thức, hành động và sự đồng thuận của cán bộ, đảng viên, công chức, viên chức và các tầng lớp Nhân dân về sắp xếp </w:t>
      </w:r>
      <w:r w:rsidRPr="00F16FD0">
        <w:rPr>
          <w:rFonts w:cs="Times New Roman"/>
          <w:sz w:val="28"/>
          <w:szCs w:val="28"/>
          <w:lang w:val="es-MX"/>
        </w:rPr>
        <w:t>ĐVHC</w:t>
      </w:r>
      <w:r w:rsidRPr="00F16FD0">
        <w:rPr>
          <w:rFonts w:cs="Times New Roman"/>
          <w:sz w:val="28"/>
          <w:szCs w:val="28"/>
          <w:lang w:val="vi-VN"/>
        </w:rPr>
        <w:t>.</w:t>
      </w:r>
    </w:p>
    <w:p w14:paraId="24F8DE70" w14:textId="02D2AE9C" w:rsidR="00356EC2" w:rsidRPr="00F16FD0" w:rsidRDefault="00356EC2" w:rsidP="00F26F64">
      <w:pPr>
        <w:widowControl w:val="0"/>
        <w:spacing w:before="120" w:after="0" w:line="240" w:lineRule="auto"/>
        <w:ind w:firstLine="567"/>
        <w:jc w:val="both"/>
        <w:rPr>
          <w:rFonts w:cs="Times New Roman"/>
          <w:sz w:val="28"/>
          <w:szCs w:val="28"/>
          <w:lang w:val="vi-VN"/>
        </w:rPr>
      </w:pPr>
      <w:r w:rsidRPr="00F16FD0">
        <w:rPr>
          <w:rFonts w:cs="Times New Roman"/>
          <w:sz w:val="28"/>
          <w:szCs w:val="28"/>
          <w:lang w:val="vi-VN"/>
        </w:rPr>
        <w:lastRenderedPageBreak/>
        <w:t>- Hoàn thành xây dựng Phương án tổng thể, Đề án sắp xếp ĐVHC cấp xã đồng thời có diện tích tự nhiên và quy mô dân số dưới 70% tiêu chuẩn quy định; ĐVHC cấp huyện đồng thời có diện tích tự nhiên dưới 20% và quy mô dân số dưới 200% tiêu chuẩn quy định; ĐVHC cấp xã đồng thời có diện tích tự nhiên dưới 20% và quy mô dân số dưới 300% tiêu chuẩn quy định. Khuyến khích các địa phương chủ động đề xuất sắp xếp ĐVHC phù hợp với thực tiễn địa phương (kể cả các ĐVHC đã đảm bảo tiêu chuẩn) để giảm số lượng ĐVHC, tăng quy mô của từng ĐVHC; giải quyết các vấn đề còn bất hợp lý về phân định địa giới ĐVHC; xây dựng phương án điều động, luân chuyển, đào tạo, bồi dưỡng và sắp xếp cán bộ, công chức đảm bảo nâng cao chất lượng đội ngũ, gắn với tinh gọn tổ chức bộ máy và tinh giản biên chế, tạo thuận lợi cho công tác quản lý nhà nước, hoạt động của các cơ quan, tổ chức, đơn vị, doanh nghiệp và đời sống của Nhân dân.</w:t>
      </w:r>
    </w:p>
    <w:p w14:paraId="7A7A3DE2" w14:textId="24D2551D" w:rsidR="00356EC2" w:rsidRPr="00F16FD0" w:rsidRDefault="00356EC2" w:rsidP="00F26F64">
      <w:pPr>
        <w:widowControl w:val="0"/>
        <w:spacing w:before="120" w:after="0" w:line="240" w:lineRule="auto"/>
        <w:ind w:firstLine="567"/>
        <w:jc w:val="both"/>
        <w:rPr>
          <w:rFonts w:cs="Times New Roman"/>
          <w:sz w:val="28"/>
          <w:szCs w:val="28"/>
          <w:lang w:val="vi-VN"/>
        </w:rPr>
      </w:pPr>
      <w:r w:rsidRPr="00F16FD0">
        <w:rPr>
          <w:rFonts w:cs="Times New Roman"/>
          <w:sz w:val="28"/>
          <w:szCs w:val="28"/>
          <w:lang w:val="vi-VN"/>
        </w:rPr>
        <w:t xml:space="preserve">- </w:t>
      </w:r>
      <w:r w:rsidR="00A85B11">
        <w:rPr>
          <w:rFonts w:cs="Times New Roman"/>
          <w:sz w:val="28"/>
          <w:szCs w:val="28"/>
          <w:lang w:val="vi-VN"/>
        </w:rPr>
        <w:t>Lập</w:t>
      </w:r>
      <w:r w:rsidRPr="00F16FD0">
        <w:rPr>
          <w:rFonts w:cs="Times New Roman"/>
          <w:sz w:val="28"/>
          <w:szCs w:val="28"/>
          <w:lang w:val="vi-VN"/>
        </w:rPr>
        <w:t>, điều chỉnh</w:t>
      </w:r>
      <w:r w:rsidR="00A85B11">
        <w:rPr>
          <w:rFonts w:cs="Times New Roman"/>
          <w:sz w:val="28"/>
          <w:szCs w:val="28"/>
          <w:lang w:val="vi-VN"/>
        </w:rPr>
        <w:t xml:space="preserve"> các loại</w:t>
      </w:r>
      <w:r w:rsidRPr="00F16FD0">
        <w:rPr>
          <w:rFonts w:cs="Times New Roman"/>
          <w:sz w:val="28"/>
          <w:szCs w:val="28"/>
          <w:lang w:val="vi-VN"/>
        </w:rPr>
        <w:t xml:space="preserve"> quy hoạch </w:t>
      </w:r>
      <w:r w:rsidR="00A85B11">
        <w:rPr>
          <w:rFonts w:cs="Times New Roman"/>
          <w:sz w:val="28"/>
          <w:szCs w:val="28"/>
          <w:lang w:val="vi-VN"/>
        </w:rPr>
        <w:t>có liên quan</w:t>
      </w:r>
      <w:r w:rsidRPr="00F16FD0">
        <w:rPr>
          <w:rFonts w:cs="Times New Roman"/>
          <w:sz w:val="28"/>
          <w:szCs w:val="28"/>
          <w:lang w:val="vi-VN"/>
        </w:rPr>
        <w:t xml:space="preserve"> gắn với </w:t>
      </w:r>
      <w:r w:rsidR="00367E78" w:rsidRPr="00F16FD0">
        <w:rPr>
          <w:rFonts w:cs="Times New Roman"/>
          <w:sz w:val="28"/>
          <w:szCs w:val="28"/>
          <w:lang w:val="vi-VN"/>
        </w:rPr>
        <w:t>ĐVHC</w:t>
      </w:r>
      <w:r w:rsidRPr="00F16FD0">
        <w:rPr>
          <w:rFonts w:cs="Times New Roman"/>
          <w:sz w:val="28"/>
          <w:szCs w:val="28"/>
          <w:lang w:val="vi-VN"/>
        </w:rPr>
        <w:t xml:space="preserve"> cấp xã.</w:t>
      </w:r>
    </w:p>
    <w:p w14:paraId="3EA50714" w14:textId="2A46F9D0" w:rsidR="00356EC2" w:rsidRPr="00F16FD0" w:rsidRDefault="00367E78" w:rsidP="00F26F64">
      <w:pPr>
        <w:widowControl w:val="0"/>
        <w:spacing w:before="120" w:after="0" w:line="240" w:lineRule="auto"/>
        <w:ind w:firstLine="567"/>
        <w:jc w:val="both"/>
        <w:rPr>
          <w:rFonts w:cs="Times New Roman"/>
          <w:b/>
          <w:sz w:val="28"/>
          <w:szCs w:val="28"/>
        </w:rPr>
      </w:pPr>
      <w:r w:rsidRPr="00F16FD0">
        <w:rPr>
          <w:rFonts w:cs="Times New Roman"/>
          <w:bCs/>
          <w:sz w:val="28"/>
          <w:szCs w:val="28"/>
        </w:rPr>
        <w:t>b)</w:t>
      </w:r>
      <w:r w:rsidR="00356EC2" w:rsidRPr="00F16FD0">
        <w:rPr>
          <w:rFonts w:cs="Times New Roman"/>
          <w:bCs/>
          <w:sz w:val="28"/>
          <w:szCs w:val="28"/>
        </w:rPr>
        <w:t xml:space="preserve"> N</w:t>
      </w:r>
      <w:r w:rsidR="00356EC2" w:rsidRPr="00F16FD0">
        <w:rPr>
          <w:rFonts w:cs="Times New Roman"/>
          <w:bCs/>
          <w:sz w:val="28"/>
          <w:szCs w:val="28"/>
          <w:lang w:val="vi-VN"/>
        </w:rPr>
        <w:t>ăm 202</w:t>
      </w:r>
      <w:r w:rsidR="00356EC2" w:rsidRPr="00F16FD0">
        <w:rPr>
          <w:rFonts w:cs="Times New Roman"/>
          <w:bCs/>
          <w:sz w:val="28"/>
          <w:szCs w:val="28"/>
        </w:rPr>
        <w:t>4</w:t>
      </w:r>
    </w:p>
    <w:p w14:paraId="5C0D6D65" w14:textId="67813FBB" w:rsidR="00356EC2" w:rsidRPr="00F16FD0" w:rsidRDefault="00356EC2" w:rsidP="00F26F64">
      <w:pPr>
        <w:widowControl w:val="0"/>
        <w:spacing w:before="120" w:after="0" w:line="240" w:lineRule="auto"/>
        <w:ind w:firstLine="567"/>
        <w:jc w:val="both"/>
        <w:rPr>
          <w:rFonts w:cs="Times New Roman"/>
          <w:sz w:val="28"/>
          <w:szCs w:val="28"/>
          <w:lang w:val="vi-VN"/>
        </w:rPr>
      </w:pPr>
      <w:r w:rsidRPr="00F16FD0">
        <w:rPr>
          <w:rFonts w:cs="Times New Roman"/>
          <w:sz w:val="28"/>
          <w:szCs w:val="28"/>
          <w:lang w:val="vi-VN"/>
        </w:rPr>
        <w:t>- Hoàn thành việc sắp xếp ĐVHC cấp xã.</w:t>
      </w:r>
    </w:p>
    <w:p w14:paraId="0A2AA173" w14:textId="6476D774" w:rsidR="00356EC2" w:rsidRPr="00F16FD0" w:rsidRDefault="00356EC2" w:rsidP="00F26F64">
      <w:pPr>
        <w:widowControl w:val="0"/>
        <w:spacing w:before="120" w:after="0" w:line="240" w:lineRule="auto"/>
        <w:ind w:firstLine="567"/>
        <w:jc w:val="both"/>
        <w:rPr>
          <w:rFonts w:cs="Times New Roman"/>
          <w:sz w:val="28"/>
          <w:szCs w:val="28"/>
          <w:lang w:val="vi-VN"/>
        </w:rPr>
      </w:pPr>
      <w:r w:rsidRPr="00F16FD0">
        <w:rPr>
          <w:rFonts w:cs="Times New Roman"/>
          <w:sz w:val="28"/>
          <w:szCs w:val="28"/>
          <w:lang w:val="vi-VN"/>
        </w:rPr>
        <w:t>- Tiến hành sắp xếp, kiện toàn tổ chức bộ máy, bố trí đội ngũ cán bộ, công chức, viên chức, người lao động tại các cơ quan, tổ chức, đơn vị ở ĐVHC cấp xã thực hiện sắp xếp giai đoạn 2023</w:t>
      </w:r>
      <w:r w:rsidRPr="00F16FD0">
        <w:rPr>
          <w:rFonts w:cs="Times New Roman"/>
          <w:sz w:val="28"/>
          <w:szCs w:val="28"/>
        </w:rPr>
        <w:t xml:space="preserve"> </w:t>
      </w:r>
      <w:r w:rsidRPr="00F16FD0">
        <w:rPr>
          <w:rFonts w:cs="Times New Roman"/>
          <w:sz w:val="28"/>
          <w:szCs w:val="28"/>
          <w:lang w:val="vi-VN"/>
        </w:rPr>
        <w:t>-</w:t>
      </w:r>
      <w:r w:rsidRPr="00F16FD0">
        <w:rPr>
          <w:rFonts w:cs="Times New Roman"/>
          <w:sz w:val="28"/>
          <w:szCs w:val="28"/>
        </w:rPr>
        <w:t xml:space="preserve"> </w:t>
      </w:r>
      <w:r w:rsidRPr="00F16FD0">
        <w:rPr>
          <w:rFonts w:cs="Times New Roman"/>
          <w:sz w:val="28"/>
          <w:szCs w:val="28"/>
          <w:lang w:val="vi-VN"/>
        </w:rPr>
        <w:t>2025.</w:t>
      </w:r>
    </w:p>
    <w:p w14:paraId="20805F84" w14:textId="7BF64A74" w:rsidR="00356EC2" w:rsidRPr="00F16FD0" w:rsidRDefault="00356EC2" w:rsidP="00F26F64">
      <w:pPr>
        <w:widowControl w:val="0"/>
        <w:spacing w:before="120" w:after="0" w:line="240" w:lineRule="auto"/>
        <w:ind w:firstLine="567"/>
        <w:jc w:val="both"/>
        <w:rPr>
          <w:rFonts w:cs="Times New Roman"/>
          <w:sz w:val="28"/>
          <w:szCs w:val="28"/>
          <w:lang w:val="vi-VN"/>
        </w:rPr>
      </w:pPr>
      <w:r w:rsidRPr="00F16FD0">
        <w:rPr>
          <w:rFonts w:cs="Times New Roman"/>
          <w:sz w:val="28"/>
          <w:szCs w:val="28"/>
          <w:lang w:val="vi-VN"/>
        </w:rPr>
        <w:t>- Giải quyết chế độ, chính sách cán bộ, công chức dôi dư tại các cơ quan, tổ chức, đơn vị ở ĐVHC cấp xã thực hiện sắp xếp giai đoạn 2023</w:t>
      </w:r>
      <w:r w:rsidRPr="00F16FD0">
        <w:rPr>
          <w:rFonts w:cs="Times New Roman"/>
          <w:sz w:val="28"/>
          <w:szCs w:val="28"/>
        </w:rPr>
        <w:t xml:space="preserve"> </w:t>
      </w:r>
      <w:r w:rsidRPr="00F16FD0">
        <w:rPr>
          <w:rFonts w:cs="Times New Roman"/>
          <w:sz w:val="28"/>
          <w:szCs w:val="28"/>
          <w:lang w:val="vi-VN"/>
        </w:rPr>
        <w:t>-</w:t>
      </w:r>
      <w:r w:rsidRPr="00F16FD0">
        <w:rPr>
          <w:rFonts w:cs="Times New Roman"/>
          <w:sz w:val="28"/>
          <w:szCs w:val="28"/>
        </w:rPr>
        <w:t xml:space="preserve"> </w:t>
      </w:r>
      <w:r w:rsidRPr="00F16FD0">
        <w:rPr>
          <w:rFonts w:cs="Times New Roman"/>
          <w:sz w:val="28"/>
          <w:szCs w:val="28"/>
          <w:lang w:val="vi-VN"/>
        </w:rPr>
        <w:t>2025. Triển khai thực hiện các chế độ, chính sách đặc thù (nếu có) tại các ĐVHC cấp xã hình thành sau sắp xếp giai đoạn 2023</w:t>
      </w:r>
      <w:r w:rsidRPr="00F16FD0">
        <w:rPr>
          <w:rFonts w:cs="Times New Roman"/>
          <w:sz w:val="28"/>
          <w:szCs w:val="28"/>
        </w:rPr>
        <w:t xml:space="preserve"> </w:t>
      </w:r>
      <w:r w:rsidRPr="00F16FD0">
        <w:rPr>
          <w:rFonts w:cs="Times New Roman"/>
          <w:sz w:val="28"/>
          <w:szCs w:val="28"/>
          <w:lang w:val="vi-VN"/>
        </w:rPr>
        <w:t>-</w:t>
      </w:r>
      <w:r w:rsidRPr="00F16FD0">
        <w:rPr>
          <w:rFonts w:cs="Times New Roman"/>
          <w:sz w:val="28"/>
          <w:szCs w:val="28"/>
        </w:rPr>
        <w:t xml:space="preserve"> 2</w:t>
      </w:r>
      <w:r w:rsidRPr="00F16FD0">
        <w:rPr>
          <w:rFonts w:cs="Times New Roman"/>
          <w:sz w:val="28"/>
          <w:szCs w:val="28"/>
          <w:lang w:val="vi-VN"/>
        </w:rPr>
        <w:t>025.</w:t>
      </w:r>
    </w:p>
    <w:p w14:paraId="77DD2144" w14:textId="4F39D0C1" w:rsidR="00356EC2" w:rsidRPr="00F16FD0" w:rsidRDefault="00356EC2" w:rsidP="00F26F64">
      <w:pPr>
        <w:widowControl w:val="0"/>
        <w:spacing w:before="120" w:after="0" w:line="240" w:lineRule="auto"/>
        <w:ind w:firstLine="567"/>
        <w:jc w:val="both"/>
        <w:rPr>
          <w:rFonts w:cs="Times New Roman"/>
          <w:sz w:val="28"/>
          <w:szCs w:val="28"/>
          <w:lang w:val="vi-VN"/>
        </w:rPr>
      </w:pPr>
      <w:r w:rsidRPr="00F16FD0">
        <w:rPr>
          <w:rFonts w:cs="Times New Roman"/>
          <w:sz w:val="28"/>
          <w:szCs w:val="28"/>
          <w:lang w:val="vi-VN"/>
        </w:rPr>
        <w:t>- Sắp xếp lại, xử lý trụ sở, tài sản công của cơ quan, tổ chức, đơn vị tạ</w:t>
      </w:r>
      <w:r w:rsidR="0089425D">
        <w:rPr>
          <w:rFonts w:cs="Times New Roman"/>
          <w:sz w:val="28"/>
          <w:szCs w:val="28"/>
          <w:lang w:val="vi-VN"/>
        </w:rPr>
        <w:t xml:space="preserve">i ĐVHC </w:t>
      </w:r>
      <w:r w:rsidRPr="00F16FD0">
        <w:rPr>
          <w:rFonts w:cs="Times New Roman"/>
          <w:sz w:val="28"/>
          <w:szCs w:val="28"/>
          <w:lang w:val="vi-VN"/>
        </w:rPr>
        <w:t>cấp xã thực hiện sắp xếp giai đoạn 2023</w:t>
      </w:r>
      <w:r w:rsidRPr="00F16FD0">
        <w:rPr>
          <w:rFonts w:cs="Times New Roman"/>
          <w:sz w:val="28"/>
          <w:szCs w:val="28"/>
        </w:rPr>
        <w:t xml:space="preserve"> </w:t>
      </w:r>
      <w:r w:rsidRPr="00F16FD0">
        <w:rPr>
          <w:rFonts w:cs="Times New Roman"/>
          <w:sz w:val="28"/>
          <w:szCs w:val="28"/>
          <w:lang w:val="vi-VN"/>
        </w:rPr>
        <w:t>-</w:t>
      </w:r>
      <w:r w:rsidRPr="00F16FD0">
        <w:rPr>
          <w:rFonts w:cs="Times New Roman"/>
          <w:sz w:val="28"/>
          <w:szCs w:val="28"/>
        </w:rPr>
        <w:t xml:space="preserve"> </w:t>
      </w:r>
      <w:r w:rsidRPr="00F16FD0">
        <w:rPr>
          <w:rFonts w:cs="Times New Roman"/>
          <w:sz w:val="28"/>
          <w:szCs w:val="28"/>
          <w:lang w:val="vi-VN"/>
        </w:rPr>
        <w:t>2025.</w:t>
      </w:r>
    </w:p>
    <w:p w14:paraId="7952377E" w14:textId="717ABC42" w:rsidR="00356EC2" w:rsidRPr="00197B3E" w:rsidRDefault="00356EC2" w:rsidP="00F26F64">
      <w:pPr>
        <w:widowControl w:val="0"/>
        <w:spacing w:before="120" w:after="0" w:line="240" w:lineRule="auto"/>
        <w:ind w:firstLine="567"/>
        <w:jc w:val="both"/>
        <w:rPr>
          <w:rFonts w:cs="Times New Roman"/>
          <w:spacing w:val="-2"/>
          <w:sz w:val="28"/>
          <w:szCs w:val="28"/>
          <w:lang w:val="vi-VN"/>
        </w:rPr>
      </w:pPr>
      <w:r w:rsidRPr="00197B3E">
        <w:rPr>
          <w:rFonts w:cs="Times New Roman"/>
          <w:spacing w:val="-2"/>
          <w:sz w:val="28"/>
          <w:szCs w:val="28"/>
          <w:lang w:val="vi-VN"/>
        </w:rPr>
        <w:t>- Thu hồi con dấu cũ, khắc con dấu mới của cơ quan, tổ chức, đơn vị và thực hiện việc chuyển đổi các loại giấy tờ liên quan của cá nhân, tổ chức, doanh nghiệp do thay đổi địa giới, tên gọi của ĐVHC cấp xã thực hiện sắp xếp giai đoạn 2023</w:t>
      </w:r>
      <w:r w:rsidRPr="00197B3E">
        <w:rPr>
          <w:rFonts w:cs="Times New Roman"/>
          <w:spacing w:val="-2"/>
          <w:sz w:val="28"/>
          <w:szCs w:val="28"/>
        </w:rPr>
        <w:t xml:space="preserve"> </w:t>
      </w:r>
      <w:r w:rsidRPr="00197B3E">
        <w:rPr>
          <w:rFonts w:cs="Times New Roman"/>
          <w:spacing w:val="-2"/>
          <w:sz w:val="28"/>
          <w:szCs w:val="28"/>
          <w:lang w:val="vi-VN"/>
        </w:rPr>
        <w:t>-</w:t>
      </w:r>
      <w:r w:rsidRPr="00197B3E">
        <w:rPr>
          <w:rFonts w:cs="Times New Roman"/>
          <w:spacing w:val="-2"/>
          <w:sz w:val="28"/>
          <w:szCs w:val="28"/>
        </w:rPr>
        <w:t xml:space="preserve"> </w:t>
      </w:r>
      <w:r w:rsidRPr="00197B3E">
        <w:rPr>
          <w:rFonts w:cs="Times New Roman"/>
          <w:spacing w:val="-2"/>
          <w:sz w:val="28"/>
          <w:szCs w:val="28"/>
          <w:lang w:val="vi-VN"/>
        </w:rPr>
        <w:t>2025.</w:t>
      </w:r>
    </w:p>
    <w:p w14:paraId="2E8EB1FB" w14:textId="672A0A1E" w:rsidR="00356EC2" w:rsidRPr="00F16FD0" w:rsidRDefault="00367E78" w:rsidP="00F26F64">
      <w:pPr>
        <w:widowControl w:val="0"/>
        <w:spacing w:before="120" w:after="0" w:line="240" w:lineRule="auto"/>
        <w:ind w:firstLine="567"/>
        <w:jc w:val="both"/>
        <w:rPr>
          <w:rFonts w:cs="Times New Roman"/>
          <w:b/>
          <w:sz w:val="28"/>
          <w:szCs w:val="28"/>
        </w:rPr>
      </w:pPr>
      <w:r w:rsidRPr="00F16FD0">
        <w:rPr>
          <w:rFonts w:cs="Times New Roman"/>
          <w:bCs/>
          <w:sz w:val="28"/>
          <w:szCs w:val="28"/>
        </w:rPr>
        <w:t>c)</w:t>
      </w:r>
      <w:r w:rsidR="00356EC2" w:rsidRPr="00F16FD0">
        <w:rPr>
          <w:rFonts w:cs="Times New Roman"/>
          <w:bCs/>
          <w:sz w:val="28"/>
          <w:szCs w:val="28"/>
        </w:rPr>
        <w:t xml:space="preserve"> N</w:t>
      </w:r>
      <w:r w:rsidR="00356EC2" w:rsidRPr="00F16FD0">
        <w:rPr>
          <w:rFonts w:cs="Times New Roman"/>
          <w:bCs/>
          <w:sz w:val="28"/>
          <w:szCs w:val="28"/>
          <w:lang w:val="vi-VN"/>
        </w:rPr>
        <w:t>ăm 202</w:t>
      </w:r>
      <w:r w:rsidR="00356EC2" w:rsidRPr="00F16FD0">
        <w:rPr>
          <w:rFonts w:cs="Times New Roman"/>
          <w:bCs/>
          <w:sz w:val="28"/>
          <w:szCs w:val="28"/>
        </w:rPr>
        <w:t>5</w:t>
      </w:r>
    </w:p>
    <w:p w14:paraId="61F8B97F" w14:textId="32932DDE" w:rsidR="00367E78" w:rsidRPr="00F16FD0" w:rsidRDefault="00367E78" w:rsidP="00F26F64">
      <w:pPr>
        <w:widowControl w:val="0"/>
        <w:spacing w:before="120" w:after="0" w:line="240" w:lineRule="auto"/>
        <w:ind w:firstLine="567"/>
        <w:jc w:val="both"/>
        <w:rPr>
          <w:rFonts w:cs="Times New Roman"/>
          <w:sz w:val="28"/>
          <w:szCs w:val="28"/>
          <w:lang w:val="vi-VN"/>
        </w:rPr>
      </w:pPr>
      <w:r w:rsidRPr="00F16FD0">
        <w:rPr>
          <w:rFonts w:cs="Times New Roman"/>
          <w:sz w:val="28"/>
          <w:szCs w:val="28"/>
          <w:lang w:val="vi-VN"/>
        </w:rPr>
        <w:t>- Tổ chức thành công Đại hội Đảng bộ các cấp nhiệm kỳ 2025 - 2030 (trong đó có ĐVHC hình thành sau sắp xếp).</w:t>
      </w:r>
    </w:p>
    <w:p w14:paraId="334EC4D9" w14:textId="48F192ED" w:rsidR="00356EC2" w:rsidRPr="00F16FD0" w:rsidRDefault="00356EC2" w:rsidP="00F26F64">
      <w:pPr>
        <w:widowControl w:val="0"/>
        <w:spacing w:before="120" w:after="0" w:line="240" w:lineRule="auto"/>
        <w:ind w:firstLine="567"/>
        <w:jc w:val="both"/>
        <w:rPr>
          <w:rFonts w:cs="Times New Roman"/>
          <w:sz w:val="28"/>
          <w:szCs w:val="28"/>
          <w:lang w:val="vi-VN"/>
        </w:rPr>
      </w:pPr>
      <w:r w:rsidRPr="00F16FD0">
        <w:rPr>
          <w:rFonts w:cs="Times New Roman"/>
          <w:sz w:val="28"/>
          <w:szCs w:val="28"/>
          <w:lang w:val="vi-VN"/>
        </w:rPr>
        <w:t>- Tiếp tục giải quyết chế độ, chính sách đối với cán bộ, công chức dôi dư tại các cơ quan, tổ chức, đơn vị và những người dôi dư</w:t>
      </w:r>
      <w:r w:rsidR="00726124">
        <w:rPr>
          <w:rFonts w:cs="Times New Roman"/>
          <w:sz w:val="28"/>
          <w:szCs w:val="28"/>
          <w:lang w:val="vi-VN"/>
        </w:rPr>
        <w:t xml:space="preserve"> sau </w:t>
      </w:r>
      <w:r w:rsidR="00726124">
        <w:rPr>
          <w:rFonts w:cs="Times New Roman"/>
          <w:sz w:val="28"/>
          <w:szCs w:val="28"/>
        </w:rPr>
        <w:t>Đ</w:t>
      </w:r>
      <w:r w:rsidRPr="00F16FD0">
        <w:rPr>
          <w:rFonts w:cs="Times New Roman"/>
          <w:sz w:val="28"/>
          <w:szCs w:val="28"/>
          <w:lang w:val="vi-VN"/>
        </w:rPr>
        <w:t>ại hộ</w:t>
      </w:r>
      <w:r w:rsidR="00726124">
        <w:rPr>
          <w:rFonts w:cs="Times New Roman"/>
          <w:sz w:val="28"/>
          <w:szCs w:val="28"/>
          <w:lang w:val="vi-VN"/>
        </w:rPr>
        <w:t xml:space="preserve">i </w:t>
      </w:r>
      <w:r w:rsidR="00726124">
        <w:rPr>
          <w:rFonts w:cs="Times New Roman"/>
          <w:sz w:val="28"/>
          <w:szCs w:val="28"/>
        </w:rPr>
        <w:t>Đ</w:t>
      </w:r>
      <w:r w:rsidRPr="00F16FD0">
        <w:rPr>
          <w:rFonts w:cs="Times New Roman"/>
          <w:sz w:val="28"/>
          <w:szCs w:val="28"/>
          <w:lang w:val="vi-VN"/>
        </w:rPr>
        <w:t>ảng bộ cấp xã nhiệm kỳ 2025</w:t>
      </w:r>
      <w:r w:rsidRPr="00F16FD0">
        <w:rPr>
          <w:rFonts w:cs="Times New Roman"/>
          <w:sz w:val="28"/>
          <w:szCs w:val="28"/>
        </w:rPr>
        <w:t xml:space="preserve"> </w:t>
      </w:r>
      <w:r w:rsidRPr="00F16FD0">
        <w:rPr>
          <w:rFonts w:cs="Times New Roman"/>
          <w:sz w:val="28"/>
          <w:szCs w:val="28"/>
          <w:lang w:val="vi-VN"/>
        </w:rPr>
        <w:t>-</w:t>
      </w:r>
      <w:r w:rsidRPr="00F16FD0">
        <w:rPr>
          <w:rFonts w:cs="Times New Roman"/>
          <w:sz w:val="28"/>
          <w:szCs w:val="28"/>
        </w:rPr>
        <w:t xml:space="preserve"> </w:t>
      </w:r>
      <w:r w:rsidRPr="00F16FD0">
        <w:rPr>
          <w:rFonts w:cs="Times New Roman"/>
          <w:sz w:val="28"/>
          <w:szCs w:val="28"/>
          <w:lang w:val="vi-VN"/>
        </w:rPr>
        <w:t>2030 ở ĐVHC cấp xã hình thành sau sắp xếp giai đoạn 2023</w:t>
      </w:r>
      <w:r w:rsidRPr="00F16FD0">
        <w:rPr>
          <w:rFonts w:cs="Times New Roman"/>
          <w:sz w:val="28"/>
          <w:szCs w:val="28"/>
        </w:rPr>
        <w:t xml:space="preserve"> </w:t>
      </w:r>
      <w:r w:rsidRPr="00F16FD0">
        <w:rPr>
          <w:rFonts w:cs="Times New Roman"/>
          <w:sz w:val="28"/>
          <w:szCs w:val="28"/>
          <w:lang w:val="vi-VN"/>
        </w:rPr>
        <w:t>-</w:t>
      </w:r>
      <w:r w:rsidRPr="00F16FD0">
        <w:rPr>
          <w:rFonts w:cs="Times New Roman"/>
          <w:sz w:val="28"/>
          <w:szCs w:val="28"/>
        </w:rPr>
        <w:t xml:space="preserve"> </w:t>
      </w:r>
      <w:r w:rsidRPr="00F16FD0">
        <w:rPr>
          <w:rFonts w:cs="Times New Roman"/>
          <w:sz w:val="28"/>
          <w:szCs w:val="28"/>
          <w:lang w:val="vi-VN"/>
        </w:rPr>
        <w:t>2025. Tiếp tục triển khai thực hiện các chế độ, chính sách đặc thù tại ĐVHC cấp xã hình thành sau sắp xếp giai đoạn 2023</w:t>
      </w:r>
      <w:r w:rsidRPr="00F16FD0">
        <w:rPr>
          <w:rFonts w:cs="Times New Roman"/>
          <w:sz w:val="28"/>
          <w:szCs w:val="28"/>
        </w:rPr>
        <w:t xml:space="preserve"> </w:t>
      </w:r>
      <w:r w:rsidRPr="00F16FD0">
        <w:rPr>
          <w:rFonts w:cs="Times New Roman"/>
          <w:sz w:val="28"/>
          <w:szCs w:val="28"/>
          <w:lang w:val="vi-VN"/>
        </w:rPr>
        <w:t>-</w:t>
      </w:r>
      <w:r w:rsidRPr="00F16FD0">
        <w:rPr>
          <w:rFonts w:cs="Times New Roman"/>
          <w:sz w:val="28"/>
          <w:szCs w:val="28"/>
        </w:rPr>
        <w:t xml:space="preserve"> </w:t>
      </w:r>
      <w:r w:rsidRPr="00F16FD0">
        <w:rPr>
          <w:rFonts w:cs="Times New Roman"/>
          <w:sz w:val="28"/>
          <w:szCs w:val="28"/>
          <w:lang w:val="vi-VN"/>
        </w:rPr>
        <w:t>2025.</w:t>
      </w:r>
    </w:p>
    <w:p w14:paraId="6FE28A6D" w14:textId="031FC375" w:rsidR="00356EC2" w:rsidRPr="00F16FD0" w:rsidRDefault="00356EC2" w:rsidP="00F26F64">
      <w:pPr>
        <w:widowControl w:val="0"/>
        <w:spacing w:before="120" w:after="0" w:line="240" w:lineRule="auto"/>
        <w:ind w:firstLine="567"/>
        <w:jc w:val="both"/>
        <w:rPr>
          <w:rFonts w:cs="Times New Roman"/>
          <w:spacing w:val="-4"/>
          <w:sz w:val="28"/>
          <w:szCs w:val="28"/>
          <w:lang w:val="vi-VN"/>
        </w:rPr>
      </w:pPr>
      <w:r w:rsidRPr="00F16FD0">
        <w:rPr>
          <w:rFonts w:cs="Times New Roman"/>
          <w:spacing w:val="-4"/>
          <w:sz w:val="28"/>
          <w:szCs w:val="28"/>
          <w:lang w:val="vi-VN"/>
        </w:rPr>
        <w:t>- Tiếp tục thực hiện việc sắp xếp lại, xử lý trụ sở, tài sản công của cơ quan, tổ chức, đơn vị tại</w:t>
      </w:r>
      <w:r w:rsidR="0057165E">
        <w:rPr>
          <w:rFonts w:cs="Times New Roman"/>
          <w:spacing w:val="-4"/>
          <w:sz w:val="28"/>
          <w:szCs w:val="28"/>
          <w:lang w:val="vi-VN"/>
        </w:rPr>
        <w:t xml:space="preserve"> các</w:t>
      </w:r>
      <w:r w:rsidRPr="00F16FD0">
        <w:rPr>
          <w:rFonts w:cs="Times New Roman"/>
          <w:spacing w:val="-4"/>
          <w:sz w:val="28"/>
          <w:szCs w:val="28"/>
          <w:lang w:val="vi-VN"/>
        </w:rPr>
        <w:t xml:space="preserve"> ĐVHC cấp xã thực hiện sắp xếp giai đoạn 2023</w:t>
      </w:r>
      <w:r w:rsidRPr="00F16FD0">
        <w:rPr>
          <w:rFonts w:cs="Times New Roman"/>
          <w:spacing w:val="-4"/>
          <w:sz w:val="28"/>
          <w:szCs w:val="28"/>
        </w:rPr>
        <w:t xml:space="preserve"> </w:t>
      </w:r>
      <w:r w:rsidRPr="00F16FD0">
        <w:rPr>
          <w:rFonts w:cs="Times New Roman"/>
          <w:spacing w:val="-4"/>
          <w:sz w:val="28"/>
          <w:szCs w:val="28"/>
          <w:lang w:val="vi-VN"/>
        </w:rPr>
        <w:t>-</w:t>
      </w:r>
      <w:r w:rsidRPr="00F16FD0">
        <w:rPr>
          <w:rFonts w:cs="Times New Roman"/>
          <w:spacing w:val="-4"/>
          <w:sz w:val="28"/>
          <w:szCs w:val="28"/>
        </w:rPr>
        <w:t xml:space="preserve"> </w:t>
      </w:r>
      <w:r w:rsidRPr="00F16FD0">
        <w:rPr>
          <w:rFonts w:cs="Times New Roman"/>
          <w:spacing w:val="-4"/>
          <w:sz w:val="28"/>
          <w:szCs w:val="28"/>
          <w:lang w:val="vi-VN"/>
        </w:rPr>
        <w:t>2025.</w:t>
      </w:r>
    </w:p>
    <w:p w14:paraId="60E57061" w14:textId="7EFDA809" w:rsidR="00356EC2" w:rsidRPr="00F16FD0" w:rsidRDefault="00356EC2" w:rsidP="00F26F64">
      <w:pPr>
        <w:widowControl w:val="0"/>
        <w:spacing w:before="120" w:after="0" w:line="240" w:lineRule="auto"/>
        <w:ind w:firstLine="567"/>
        <w:jc w:val="both"/>
        <w:rPr>
          <w:rFonts w:cs="Times New Roman"/>
          <w:sz w:val="28"/>
          <w:szCs w:val="28"/>
          <w:lang w:val="vi-VN"/>
        </w:rPr>
      </w:pPr>
      <w:r w:rsidRPr="00F16FD0">
        <w:rPr>
          <w:rFonts w:cs="Times New Roman"/>
          <w:sz w:val="28"/>
          <w:szCs w:val="28"/>
          <w:lang w:val="vi-VN"/>
        </w:rPr>
        <w:t>- Hoàn thành việc chuyển đổi các loại giấy tờ liên quan của cá nhân, tổ chức, doanh nghiệp do thay đổi địa giới và tên gọi của ĐVHC cấp xã thực hiện sắp xếp giai đoạn 2023</w:t>
      </w:r>
      <w:r w:rsidR="00367E78" w:rsidRPr="00F16FD0">
        <w:rPr>
          <w:rFonts w:cs="Times New Roman"/>
          <w:sz w:val="28"/>
          <w:szCs w:val="28"/>
          <w:lang w:val="vi-VN"/>
        </w:rPr>
        <w:t xml:space="preserve"> </w:t>
      </w:r>
      <w:r w:rsidRPr="00F16FD0">
        <w:rPr>
          <w:rFonts w:cs="Times New Roman"/>
          <w:sz w:val="28"/>
          <w:szCs w:val="28"/>
          <w:lang w:val="vi-VN"/>
        </w:rPr>
        <w:t>-</w:t>
      </w:r>
      <w:r w:rsidR="00367E78" w:rsidRPr="00F16FD0">
        <w:rPr>
          <w:rFonts w:cs="Times New Roman"/>
          <w:sz w:val="28"/>
          <w:szCs w:val="28"/>
          <w:lang w:val="vi-VN"/>
        </w:rPr>
        <w:t xml:space="preserve"> </w:t>
      </w:r>
      <w:r w:rsidRPr="00F16FD0">
        <w:rPr>
          <w:rFonts w:cs="Times New Roman"/>
          <w:sz w:val="28"/>
          <w:szCs w:val="28"/>
          <w:lang w:val="vi-VN"/>
        </w:rPr>
        <w:t>2025.</w:t>
      </w:r>
    </w:p>
    <w:p w14:paraId="5D1531F2" w14:textId="56E80C92" w:rsidR="00356EC2" w:rsidRPr="00F16FD0" w:rsidRDefault="00356EC2" w:rsidP="00F26F64">
      <w:pPr>
        <w:widowControl w:val="0"/>
        <w:spacing w:before="120" w:after="0" w:line="240" w:lineRule="auto"/>
        <w:ind w:firstLine="567"/>
        <w:jc w:val="both"/>
        <w:rPr>
          <w:rFonts w:cs="Times New Roman"/>
          <w:sz w:val="28"/>
          <w:szCs w:val="28"/>
          <w:lang w:val="vi-VN"/>
        </w:rPr>
      </w:pPr>
      <w:r w:rsidRPr="00F16FD0">
        <w:rPr>
          <w:rFonts w:cs="Times New Roman"/>
          <w:sz w:val="28"/>
          <w:szCs w:val="28"/>
          <w:lang w:val="vi-VN"/>
        </w:rPr>
        <w:lastRenderedPageBreak/>
        <w:t>- Triển khai công tác lập mới, chỉnh lý, bổ sung hồ sơ, bản đồ địa giới ĐVHC các cấp theo Nghị quyết của Ủy ban Thường vụ Quốc hội về việc sắp xếp đối với ĐVHC cấp xã giai đoạn 2023</w:t>
      </w:r>
      <w:r w:rsidRPr="00F16FD0">
        <w:rPr>
          <w:rFonts w:cs="Times New Roman"/>
          <w:sz w:val="28"/>
          <w:szCs w:val="28"/>
        </w:rPr>
        <w:t xml:space="preserve"> </w:t>
      </w:r>
      <w:r w:rsidRPr="00F16FD0">
        <w:rPr>
          <w:rFonts w:cs="Times New Roman"/>
          <w:sz w:val="28"/>
          <w:szCs w:val="28"/>
          <w:lang w:val="vi-VN"/>
        </w:rPr>
        <w:t>-</w:t>
      </w:r>
      <w:r w:rsidRPr="00F16FD0">
        <w:rPr>
          <w:rFonts w:cs="Times New Roman"/>
          <w:sz w:val="28"/>
          <w:szCs w:val="28"/>
        </w:rPr>
        <w:t xml:space="preserve"> </w:t>
      </w:r>
      <w:r w:rsidRPr="00F16FD0">
        <w:rPr>
          <w:rFonts w:cs="Times New Roman"/>
          <w:sz w:val="28"/>
          <w:szCs w:val="28"/>
          <w:lang w:val="vi-VN"/>
        </w:rPr>
        <w:t>2025.</w:t>
      </w:r>
    </w:p>
    <w:p w14:paraId="112A02A9" w14:textId="718E05F1" w:rsidR="00356EC2" w:rsidRPr="00F16FD0" w:rsidRDefault="00356EC2" w:rsidP="00F26F64">
      <w:pPr>
        <w:spacing w:before="120" w:after="0" w:line="240" w:lineRule="auto"/>
        <w:ind w:firstLine="567"/>
        <w:jc w:val="both"/>
        <w:rPr>
          <w:rFonts w:cs="Times New Roman"/>
          <w:sz w:val="28"/>
          <w:szCs w:val="28"/>
        </w:rPr>
      </w:pPr>
      <w:r w:rsidRPr="00F16FD0">
        <w:rPr>
          <w:rFonts w:cs="Times New Roman"/>
          <w:sz w:val="28"/>
          <w:szCs w:val="28"/>
          <w:lang w:val="vi-VN"/>
        </w:rPr>
        <w:t>- Sơ kết việc thực hiện sắp xếp ĐVHC cấp xã giai đoạn 2023</w:t>
      </w:r>
      <w:r w:rsidRPr="00F16FD0">
        <w:rPr>
          <w:rFonts w:cs="Times New Roman"/>
          <w:sz w:val="28"/>
          <w:szCs w:val="28"/>
        </w:rPr>
        <w:t xml:space="preserve"> </w:t>
      </w:r>
      <w:r w:rsidRPr="00F16FD0">
        <w:rPr>
          <w:rFonts w:cs="Times New Roman"/>
          <w:sz w:val="28"/>
          <w:szCs w:val="28"/>
          <w:lang w:val="vi-VN"/>
        </w:rPr>
        <w:t>-</w:t>
      </w:r>
      <w:r w:rsidRPr="00F16FD0">
        <w:rPr>
          <w:rFonts w:cs="Times New Roman"/>
          <w:sz w:val="28"/>
          <w:szCs w:val="28"/>
        </w:rPr>
        <w:t xml:space="preserve"> </w:t>
      </w:r>
      <w:r w:rsidRPr="00F16FD0">
        <w:rPr>
          <w:rFonts w:cs="Times New Roman"/>
          <w:sz w:val="28"/>
          <w:szCs w:val="28"/>
          <w:lang w:val="vi-VN"/>
        </w:rPr>
        <w:t>2025; triển khai sắp xếp ĐVHC cấp xã giai đoạn 2026</w:t>
      </w:r>
      <w:r w:rsidRPr="00F16FD0">
        <w:rPr>
          <w:rFonts w:cs="Times New Roman"/>
          <w:sz w:val="28"/>
          <w:szCs w:val="28"/>
        </w:rPr>
        <w:t xml:space="preserve"> </w:t>
      </w:r>
      <w:r w:rsidRPr="00F16FD0">
        <w:rPr>
          <w:rFonts w:cs="Times New Roman"/>
          <w:sz w:val="28"/>
          <w:szCs w:val="28"/>
          <w:lang w:val="vi-VN"/>
        </w:rPr>
        <w:t>-</w:t>
      </w:r>
      <w:r w:rsidRPr="00F16FD0">
        <w:rPr>
          <w:rFonts w:cs="Times New Roman"/>
          <w:sz w:val="28"/>
          <w:szCs w:val="28"/>
        </w:rPr>
        <w:t xml:space="preserve"> </w:t>
      </w:r>
      <w:r w:rsidRPr="00F16FD0">
        <w:rPr>
          <w:rFonts w:cs="Times New Roman"/>
          <w:sz w:val="28"/>
          <w:szCs w:val="28"/>
          <w:lang w:val="vi-VN"/>
        </w:rPr>
        <w:t>2030 (theo chỉ đạo của Trung ương).</w:t>
      </w:r>
    </w:p>
    <w:p w14:paraId="13B4B688" w14:textId="77777777" w:rsidR="00356EC2" w:rsidRPr="00F16FD0" w:rsidRDefault="00356EC2" w:rsidP="00F26F64">
      <w:pPr>
        <w:spacing w:before="120" w:after="0" w:line="240" w:lineRule="auto"/>
        <w:ind w:firstLine="567"/>
        <w:jc w:val="both"/>
        <w:rPr>
          <w:rFonts w:cs="Times New Roman"/>
          <w:b/>
          <w:bCs/>
          <w:sz w:val="28"/>
          <w:szCs w:val="28"/>
          <w:lang w:val="es-MX"/>
        </w:rPr>
      </w:pPr>
      <w:r w:rsidRPr="00F16FD0">
        <w:rPr>
          <w:rFonts w:cs="Times New Roman"/>
          <w:b/>
          <w:bCs/>
          <w:sz w:val="28"/>
          <w:szCs w:val="28"/>
          <w:lang w:val="es-MX"/>
        </w:rPr>
        <w:t>2. Dự kiến kinh phí triển khai thực hiện</w:t>
      </w:r>
    </w:p>
    <w:p w14:paraId="532371C9" w14:textId="4D044803" w:rsidR="00B0313B" w:rsidRPr="00F16FD0" w:rsidRDefault="00356EC2"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 xml:space="preserve">Theo quy định tại Điều 22 Nghị quyết </w:t>
      </w:r>
      <w:r w:rsidR="00726124">
        <w:rPr>
          <w:rFonts w:cs="Times New Roman"/>
          <w:sz w:val="28"/>
          <w:szCs w:val="28"/>
        </w:rPr>
        <w:t xml:space="preserve">số </w:t>
      </w:r>
      <w:r w:rsidRPr="00F16FD0">
        <w:rPr>
          <w:rFonts w:cs="Times New Roman"/>
          <w:sz w:val="28"/>
          <w:szCs w:val="28"/>
          <w:lang w:val="vi-VN"/>
        </w:rPr>
        <w:t xml:space="preserve">35/2023/UBTVQH15 </w:t>
      </w:r>
      <w:r w:rsidRPr="00F16FD0">
        <w:rPr>
          <w:rFonts w:cs="Times New Roman"/>
          <w:sz w:val="28"/>
          <w:szCs w:val="28"/>
          <w:lang w:val="nb-NO"/>
        </w:rPr>
        <w:t>ngày 12/7/2023 của Ủy ban Thường vụ Quốc hội về sắp xếp đơn vị hành chính cấp huyện, cấp xã giai đoạn 2023 - 2030</w:t>
      </w:r>
      <w:r w:rsidRPr="00F16FD0">
        <w:rPr>
          <w:rFonts w:cs="Times New Roman"/>
          <w:sz w:val="28"/>
          <w:szCs w:val="28"/>
          <w:lang w:val="vi-VN"/>
        </w:rPr>
        <w:t xml:space="preserve"> và Nghị quyết </w:t>
      </w:r>
      <w:r w:rsidR="00726124">
        <w:rPr>
          <w:rFonts w:cs="Times New Roman"/>
          <w:sz w:val="28"/>
          <w:szCs w:val="28"/>
        </w:rPr>
        <w:t xml:space="preserve">số </w:t>
      </w:r>
      <w:r w:rsidRPr="00F16FD0">
        <w:rPr>
          <w:rFonts w:cs="Times New Roman"/>
          <w:sz w:val="28"/>
          <w:szCs w:val="28"/>
          <w:lang w:val="vi-VN"/>
        </w:rPr>
        <w:t xml:space="preserve">117-NQ/CP </w:t>
      </w:r>
      <w:r w:rsidRPr="00F16FD0">
        <w:rPr>
          <w:rFonts w:cs="Times New Roman"/>
          <w:sz w:val="28"/>
          <w:szCs w:val="28"/>
          <w:lang w:val="es-MX"/>
        </w:rPr>
        <w:t xml:space="preserve">ngày 30/7/2023 của Chính phủ ban hành Kế hoạch thực hiện sắp xếp ĐVHC cấp huyện, cấp xã giai đoạn 2023 </w:t>
      </w:r>
      <w:r w:rsidRPr="00F16FD0">
        <w:rPr>
          <w:rFonts w:cs="Times New Roman"/>
          <w:sz w:val="28"/>
          <w:szCs w:val="28"/>
          <w:lang w:val="vi-VN"/>
        </w:rPr>
        <w:t xml:space="preserve">- </w:t>
      </w:r>
      <w:r w:rsidRPr="00F16FD0">
        <w:rPr>
          <w:rFonts w:cs="Times New Roman"/>
          <w:sz w:val="28"/>
          <w:szCs w:val="28"/>
          <w:lang w:val="es-MX"/>
        </w:rPr>
        <w:t>2025</w:t>
      </w:r>
      <w:r w:rsidRPr="00F16FD0">
        <w:rPr>
          <w:rFonts w:cs="Times New Roman"/>
          <w:sz w:val="28"/>
          <w:szCs w:val="28"/>
          <w:lang w:val="vi-VN"/>
        </w:rPr>
        <w:t>, kinh phí thực hiện sắp xếp đơn vị hành chính cấp xã do ngân sách địa phương bảo đảm</w:t>
      </w:r>
      <w:r w:rsidRPr="00F16FD0">
        <w:rPr>
          <w:rFonts w:cs="Times New Roman"/>
          <w:sz w:val="28"/>
          <w:szCs w:val="28"/>
        </w:rPr>
        <w:t xml:space="preserve"> </w:t>
      </w:r>
      <w:r w:rsidRPr="00F16FD0">
        <w:rPr>
          <w:rFonts w:cs="Times New Roman"/>
          <w:sz w:val="28"/>
          <w:szCs w:val="28"/>
          <w:lang w:val="es-MX"/>
        </w:rPr>
        <w:t>theo quy định của Luật Ngân sách nhà nước và sử dụng nguồn kinh phí thường xuyên trong khoản ngân sách nhà nước đã được giao trong thời kỳ ổn định ngân sách</w:t>
      </w:r>
      <w:r w:rsidRPr="00F16FD0">
        <w:rPr>
          <w:rFonts w:cs="Times New Roman"/>
          <w:sz w:val="28"/>
          <w:szCs w:val="28"/>
        </w:rPr>
        <w:t>;</w:t>
      </w:r>
      <w:r w:rsidR="00726124">
        <w:rPr>
          <w:rFonts w:cs="Times New Roman"/>
          <w:sz w:val="28"/>
          <w:szCs w:val="28"/>
          <w:lang w:val="vi-VN"/>
        </w:rPr>
        <w:t xml:space="preserve"> ngân sách </w:t>
      </w:r>
      <w:r w:rsidR="00726124">
        <w:rPr>
          <w:rFonts w:cs="Times New Roman"/>
          <w:sz w:val="28"/>
          <w:szCs w:val="28"/>
        </w:rPr>
        <w:t>T</w:t>
      </w:r>
      <w:r w:rsidRPr="00F16FD0">
        <w:rPr>
          <w:rFonts w:cs="Times New Roman"/>
          <w:sz w:val="28"/>
          <w:szCs w:val="28"/>
          <w:lang w:val="vi-VN"/>
        </w:rPr>
        <w:t>rung ương hỗ trợ một lần cho các tỉnh, thành phố trực thuộ</w:t>
      </w:r>
      <w:r w:rsidR="00726124">
        <w:rPr>
          <w:rFonts w:cs="Times New Roman"/>
          <w:sz w:val="28"/>
          <w:szCs w:val="28"/>
          <w:lang w:val="vi-VN"/>
        </w:rPr>
        <w:t xml:space="preserve">c </w:t>
      </w:r>
      <w:r w:rsidR="00726124">
        <w:rPr>
          <w:rFonts w:cs="Times New Roman"/>
          <w:sz w:val="28"/>
          <w:szCs w:val="28"/>
        </w:rPr>
        <w:t>T</w:t>
      </w:r>
      <w:r w:rsidRPr="00F16FD0">
        <w:rPr>
          <w:rFonts w:cs="Times New Roman"/>
          <w:sz w:val="28"/>
          <w:szCs w:val="28"/>
          <w:lang w:val="vi-VN"/>
        </w:rPr>
        <w:t>rung ương nhận bổ sung cân đối ngân sách với định mức 500 triệu đồng cho mỗi ĐVHC cấp xã giảm để hỗ trợ đầu t</w:t>
      </w:r>
      <w:r w:rsidR="00D91296">
        <w:rPr>
          <w:rFonts w:cs="Times New Roman"/>
          <w:sz w:val="28"/>
          <w:szCs w:val="28"/>
        </w:rPr>
        <w:t>ư</w:t>
      </w:r>
      <w:r w:rsidRPr="00F16FD0">
        <w:rPr>
          <w:rFonts w:cs="Times New Roman"/>
          <w:sz w:val="28"/>
          <w:szCs w:val="28"/>
          <w:lang w:val="vi-VN"/>
        </w:rPr>
        <w:t xml:space="preserve"> xây dựng, hoàn thiện cơ sở vật chất, hạ tầng.</w:t>
      </w:r>
    </w:p>
    <w:p w14:paraId="4251485F" w14:textId="649CBCAE" w:rsidR="00361B5D" w:rsidRPr="00F16FD0" w:rsidRDefault="00361B5D" w:rsidP="00F26F64">
      <w:pPr>
        <w:spacing w:before="120" w:after="0" w:line="240" w:lineRule="auto"/>
        <w:ind w:firstLine="567"/>
        <w:jc w:val="both"/>
        <w:rPr>
          <w:rFonts w:cs="Times New Roman"/>
          <w:b/>
          <w:bCs/>
          <w:sz w:val="28"/>
          <w:szCs w:val="28"/>
          <w:lang w:val="vi-VN"/>
        </w:rPr>
      </w:pPr>
      <w:r w:rsidRPr="00F16FD0">
        <w:rPr>
          <w:rFonts w:cs="Times New Roman"/>
          <w:b/>
          <w:bCs/>
          <w:sz w:val="28"/>
          <w:szCs w:val="28"/>
          <w:lang w:val="vi-VN"/>
        </w:rPr>
        <w:t>IV. PHƯƠNG ÁN SẮP XẾP TỔ CHỨC BỘ MÁY, BỐ TRÍ ĐỘI NGŨ CÁN BỘ, CÔNG CHỨC, VIÊN CHỨC, NGƯỜI LAO ĐỘNG VÀ GIẢI QUYẾT CHẾ ĐỘ, CHÍNH SÁCH KHI THỰC HIỆN SẮP XẾP ĐVHC CẤP XÃ</w:t>
      </w:r>
    </w:p>
    <w:p w14:paraId="3D10B8C2" w14:textId="63F829D3" w:rsidR="00361B5D" w:rsidRPr="00F16FD0" w:rsidRDefault="00361B5D" w:rsidP="00F26F64">
      <w:pPr>
        <w:spacing w:before="120" w:after="0" w:line="240" w:lineRule="auto"/>
        <w:ind w:firstLine="567"/>
        <w:jc w:val="both"/>
        <w:rPr>
          <w:rFonts w:cs="Times New Roman"/>
          <w:b/>
          <w:bCs/>
          <w:sz w:val="28"/>
          <w:szCs w:val="28"/>
          <w:lang w:val="vi-VN"/>
        </w:rPr>
      </w:pPr>
      <w:r w:rsidRPr="00F16FD0">
        <w:rPr>
          <w:rFonts w:cs="Times New Roman"/>
          <w:b/>
          <w:bCs/>
          <w:sz w:val="28"/>
          <w:szCs w:val="28"/>
          <w:lang w:val="vi-VN"/>
        </w:rPr>
        <w:t>1. Phương án và lộ trình sắp xếp, kiện toàn tổ chức bộ máy cơ quan, tổ chức sau sắp xếp ĐVHC</w:t>
      </w:r>
    </w:p>
    <w:p w14:paraId="2B5CD404" w14:textId="598D819B" w:rsidR="005548D6" w:rsidRPr="0057165E" w:rsidRDefault="00582F52" w:rsidP="00F26F64">
      <w:pPr>
        <w:spacing w:before="120" w:after="0" w:line="240" w:lineRule="auto"/>
        <w:ind w:firstLine="567"/>
        <w:jc w:val="both"/>
        <w:rPr>
          <w:rFonts w:cs="Times New Roman"/>
          <w:sz w:val="28"/>
          <w:szCs w:val="28"/>
          <w:lang w:val="vi-VN"/>
        </w:rPr>
      </w:pPr>
      <w:bookmarkStart w:id="3" w:name="_Hlk156203067"/>
      <w:r w:rsidRPr="0057165E">
        <w:rPr>
          <w:rFonts w:cs="Times New Roman"/>
          <w:sz w:val="28"/>
          <w:szCs w:val="28"/>
          <w:lang w:val="vi-VN"/>
        </w:rPr>
        <w:t>1.1.</w:t>
      </w:r>
      <w:r w:rsidR="005548D6" w:rsidRPr="0057165E">
        <w:rPr>
          <w:rFonts w:cs="Times New Roman"/>
          <w:sz w:val="28"/>
          <w:szCs w:val="28"/>
          <w:lang w:val="vi-VN"/>
        </w:rPr>
        <w:t xml:space="preserve"> Tổ chức Đảng</w:t>
      </w:r>
    </w:p>
    <w:p w14:paraId="6E1C70CA" w14:textId="535BC075" w:rsidR="00EB5AA9" w:rsidRPr="0057165E" w:rsidRDefault="00EB5AA9" w:rsidP="00F26F64">
      <w:pPr>
        <w:spacing w:before="120" w:after="0" w:line="240" w:lineRule="auto"/>
        <w:ind w:firstLine="567"/>
        <w:jc w:val="both"/>
        <w:rPr>
          <w:rFonts w:cs="Times New Roman"/>
          <w:sz w:val="28"/>
          <w:szCs w:val="28"/>
          <w:lang w:val="vi-VN"/>
        </w:rPr>
      </w:pPr>
      <w:r w:rsidRPr="0057165E">
        <w:rPr>
          <w:rFonts w:cs="Times New Roman"/>
          <w:sz w:val="28"/>
          <w:szCs w:val="28"/>
          <w:lang w:val="vi-VN"/>
        </w:rPr>
        <w:t>a) Về tổ chức</w:t>
      </w:r>
    </w:p>
    <w:p w14:paraId="49A42AA8" w14:textId="7664A35C" w:rsidR="005548D6" w:rsidRPr="0057165E" w:rsidRDefault="00582F52" w:rsidP="00F26F64">
      <w:pPr>
        <w:spacing w:before="120" w:after="0" w:line="240" w:lineRule="auto"/>
        <w:ind w:firstLine="567"/>
        <w:jc w:val="both"/>
        <w:rPr>
          <w:color w:val="000000"/>
          <w:sz w:val="28"/>
          <w:szCs w:val="28"/>
          <w:lang w:eastAsia="en-SG"/>
        </w:rPr>
      </w:pPr>
      <w:r w:rsidRPr="0057165E">
        <w:rPr>
          <w:color w:val="000000"/>
          <w:sz w:val="28"/>
          <w:szCs w:val="28"/>
          <w:lang w:eastAsia="en-SG"/>
        </w:rPr>
        <w:t xml:space="preserve">Ban thường vụ Huyện ủy xây dựng đề án, quyết định thành lập </w:t>
      </w:r>
      <w:r w:rsidR="00726124">
        <w:rPr>
          <w:color w:val="000000"/>
          <w:sz w:val="28"/>
          <w:szCs w:val="28"/>
          <w:lang w:eastAsia="en-SG"/>
        </w:rPr>
        <w:t>Đ</w:t>
      </w:r>
      <w:r w:rsidRPr="0057165E">
        <w:rPr>
          <w:color w:val="000000"/>
          <w:sz w:val="28"/>
          <w:szCs w:val="28"/>
          <w:lang w:eastAsia="en-SG"/>
        </w:rPr>
        <w:t xml:space="preserve">ảng bộ mới trên cơ sở sáp nhập, hợp nhất tổ chức đảng của đơn vị hành chính cùng cấp trước khi sắp xếp; đồng thời chỉ định Ban Chấp hành, Ban Thường vụ, Bí thư, Phó Bí thư, Ủy ban Kiểm tra của </w:t>
      </w:r>
      <w:r w:rsidR="0057165E">
        <w:rPr>
          <w:color w:val="000000"/>
          <w:sz w:val="28"/>
          <w:szCs w:val="28"/>
          <w:lang w:eastAsia="en-SG"/>
        </w:rPr>
        <w:t>xã Tiên Tiến</w:t>
      </w:r>
      <w:r w:rsidRPr="0057165E">
        <w:rPr>
          <w:color w:val="000000"/>
          <w:sz w:val="28"/>
          <w:szCs w:val="28"/>
          <w:lang w:eastAsia="en-SG"/>
        </w:rPr>
        <w:t xml:space="preserve"> sau sáp nhập theo quy định của Điều lệ Đảng. Việc sắp xếp tổ chức đảng đồng bộ với sắp xếp các ĐVHC cấp xã. Nhiệm kỳ đầu tiên củ</w:t>
      </w:r>
      <w:r w:rsidR="00726124">
        <w:rPr>
          <w:color w:val="000000"/>
          <w:sz w:val="28"/>
          <w:szCs w:val="28"/>
          <w:lang w:eastAsia="en-SG"/>
        </w:rPr>
        <w:t>a Đ</w:t>
      </w:r>
      <w:r w:rsidRPr="0057165E">
        <w:rPr>
          <w:color w:val="000000"/>
          <w:sz w:val="28"/>
          <w:szCs w:val="28"/>
          <w:lang w:eastAsia="en-SG"/>
        </w:rPr>
        <w:t>ảng bộ mới thành lập cùng nhiệm kỳ củ</w:t>
      </w:r>
      <w:r w:rsidR="00726124">
        <w:rPr>
          <w:color w:val="000000"/>
          <w:sz w:val="28"/>
          <w:szCs w:val="28"/>
          <w:lang w:eastAsia="en-SG"/>
        </w:rPr>
        <w:t>a các Đ</w:t>
      </w:r>
      <w:r w:rsidRPr="0057165E">
        <w:rPr>
          <w:color w:val="000000"/>
          <w:sz w:val="28"/>
          <w:szCs w:val="28"/>
          <w:lang w:eastAsia="en-SG"/>
        </w:rPr>
        <w:t>ảng bộ đơn vị hành chính cấp xã thực hiện hợp nhất, sáp nhập.</w:t>
      </w:r>
    </w:p>
    <w:p w14:paraId="05AEA9CD" w14:textId="2D101012" w:rsidR="00EB5AA9" w:rsidRPr="0057165E" w:rsidRDefault="00EB5AA9" w:rsidP="00F26F64">
      <w:pPr>
        <w:spacing w:before="120" w:after="0" w:line="240" w:lineRule="auto"/>
        <w:ind w:firstLine="567"/>
        <w:jc w:val="both"/>
        <w:rPr>
          <w:rFonts w:cs="Times New Roman"/>
          <w:sz w:val="28"/>
          <w:szCs w:val="28"/>
          <w:lang w:val="vi-VN"/>
        </w:rPr>
      </w:pPr>
      <w:r w:rsidRPr="0057165E">
        <w:rPr>
          <w:rFonts w:cs="Times New Roman"/>
          <w:sz w:val="28"/>
          <w:szCs w:val="28"/>
          <w:lang w:val="vi-VN"/>
        </w:rPr>
        <w:t xml:space="preserve">b) </w:t>
      </w:r>
      <w:r w:rsidR="001660FB" w:rsidRPr="0057165E">
        <w:rPr>
          <w:rFonts w:cs="Times New Roman"/>
          <w:sz w:val="28"/>
          <w:szCs w:val="28"/>
          <w:lang w:val="vi-VN"/>
        </w:rPr>
        <w:t>Về số lượng cấp ủy viên, ủy viên ban thường vụ, phó bí thư cấp ủy; số lượng ủy viên, phó chủ nhiệm ủy ban kiểm tra cấp ủy mới thành lập</w:t>
      </w:r>
    </w:p>
    <w:p w14:paraId="4D30222F" w14:textId="0F1B397F" w:rsidR="001660FB" w:rsidRDefault="001660FB" w:rsidP="00F26F64">
      <w:pPr>
        <w:spacing w:before="120" w:after="0" w:line="240" w:lineRule="auto"/>
        <w:ind w:firstLine="567"/>
        <w:jc w:val="both"/>
        <w:rPr>
          <w:rFonts w:cs="Times New Roman"/>
          <w:sz w:val="28"/>
          <w:szCs w:val="28"/>
          <w:lang w:val="vi-VN"/>
        </w:rPr>
      </w:pPr>
      <w:r>
        <w:rPr>
          <w:rFonts w:cs="Times New Roman"/>
          <w:sz w:val="28"/>
          <w:szCs w:val="28"/>
          <w:lang w:val="vi-VN"/>
        </w:rPr>
        <w:t>- Nhiệm kỳ đầu tiên:</w:t>
      </w:r>
    </w:p>
    <w:p w14:paraId="6B1B50BD" w14:textId="401A90A7" w:rsidR="001660FB" w:rsidRPr="001660FB" w:rsidRDefault="001660FB" w:rsidP="00F26F64">
      <w:pPr>
        <w:spacing w:before="120" w:after="0" w:line="240" w:lineRule="auto"/>
        <w:ind w:firstLine="567"/>
        <w:jc w:val="both"/>
        <w:rPr>
          <w:rFonts w:cs="Times New Roman"/>
          <w:color w:val="000000"/>
          <w:sz w:val="28"/>
          <w:szCs w:val="28"/>
          <w:shd w:val="clear" w:color="auto" w:fill="FFFFFF"/>
        </w:rPr>
      </w:pPr>
      <w:r w:rsidRPr="001660FB">
        <w:rPr>
          <w:rFonts w:cs="Times New Roman"/>
          <w:sz w:val="28"/>
          <w:szCs w:val="28"/>
          <w:lang w:val="vi-VN"/>
        </w:rPr>
        <w:t>+ Số lượng cấp ủy viên, ủy viên ban thường vụ, ủy viên ủy ban kiểm tra củ</w:t>
      </w:r>
      <w:r w:rsidR="00726124">
        <w:rPr>
          <w:rFonts w:cs="Times New Roman"/>
          <w:sz w:val="28"/>
          <w:szCs w:val="28"/>
          <w:lang w:val="vi-VN"/>
        </w:rPr>
        <w:t xml:space="preserve">a </w:t>
      </w:r>
      <w:r w:rsidR="00726124">
        <w:rPr>
          <w:rFonts w:cs="Times New Roman"/>
          <w:sz w:val="28"/>
          <w:szCs w:val="28"/>
        </w:rPr>
        <w:t>Đ</w:t>
      </w:r>
      <w:r w:rsidRPr="001660FB">
        <w:rPr>
          <w:rFonts w:cs="Times New Roman"/>
          <w:sz w:val="28"/>
          <w:szCs w:val="28"/>
          <w:lang w:val="vi-VN"/>
        </w:rPr>
        <w:t xml:space="preserve">ảng bộ mới thành lập tối đa </w:t>
      </w:r>
      <w:r w:rsidRPr="001660FB">
        <w:rPr>
          <w:rFonts w:cs="Times New Roman"/>
          <w:color w:val="000000"/>
          <w:sz w:val="28"/>
          <w:szCs w:val="28"/>
          <w:shd w:val="clear" w:color="auto" w:fill="FFFFFF"/>
        </w:rPr>
        <w:t>không vượt quá tổng số hiện có của các tổ chức đảng cùng cấp trước khi sắp xếp trừ đi số lượng các đồng chí nghỉ hưu, nghỉ công tác, chuyển công tác khác.</w:t>
      </w:r>
    </w:p>
    <w:p w14:paraId="628C5B3B" w14:textId="347F9705" w:rsidR="001660FB" w:rsidRDefault="001660FB" w:rsidP="00F26F64">
      <w:pPr>
        <w:spacing w:before="120" w:after="0" w:line="240" w:lineRule="auto"/>
        <w:ind w:firstLine="567"/>
        <w:jc w:val="both"/>
        <w:rPr>
          <w:rFonts w:cs="Times New Roman"/>
          <w:color w:val="000000"/>
          <w:sz w:val="28"/>
          <w:szCs w:val="28"/>
          <w:shd w:val="clear" w:color="auto" w:fill="FFFFFF"/>
        </w:rPr>
      </w:pPr>
      <w:r w:rsidRPr="001660FB">
        <w:rPr>
          <w:rFonts w:cs="Times New Roman"/>
          <w:sz w:val="28"/>
          <w:szCs w:val="28"/>
          <w:lang w:val="vi-VN"/>
        </w:rPr>
        <w:t xml:space="preserve">+ </w:t>
      </w:r>
      <w:r w:rsidRPr="001660FB">
        <w:rPr>
          <w:rFonts w:cs="Times New Roman"/>
          <w:color w:val="000000"/>
          <w:sz w:val="28"/>
          <w:szCs w:val="28"/>
          <w:shd w:val="clear" w:color="auto" w:fill="FFFFFF"/>
        </w:rPr>
        <w:t>Số lượng phó bí thư cấp ủy, phó chủ nhiệm ủy ban kiểm tra cấp ủy củ</w:t>
      </w:r>
      <w:r w:rsidR="00726124">
        <w:rPr>
          <w:rFonts w:cs="Times New Roman"/>
          <w:color w:val="000000"/>
          <w:sz w:val="28"/>
          <w:szCs w:val="28"/>
          <w:shd w:val="clear" w:color="auto" w:fill="FFFFFF"/>
        </w:rPr>
        <w:t>a Đ</w:t>
      </w:r>
      <w:r w:rsidRPr="001660FB">
        <w:rPr>
          <w:rFonts w:cs="Times New Roman"/>
          <w:color w:val="000000"/>
          <w:sz w:val="28"/>
          <w:szCs w:val="28"/>
          <w:shd w:val="clear" w:color="auto" w:fill="FFFFFF"/>
        </w:rPr>
        <w:t xml:space="preserve">ảng bộ mới tối đa không vượt quá tổng số cấp trưởng, cấp phó hiện có của các tổ chức </w:t>
      </w:r>
      <w:r w:rsidRPr="001660FB">
        <w:rPr>
          <w:rFonts w:cs="Times New Roman"/>
          <w:color w:val="000000"/>
          <w:sz w:val="28"/>
          <w:szCs w:val="28"/>
          <w:shd w:val="clear" w:color="auto" w:fill="FFFFFF"/>
        </w:rPr>
        <w:lastRenderedPageBreak/>
        <w:t>đảng cùng cấp trước khi sắp xếp trừ đi số lượng các đồng chí nghỉ hưu, nghỉ công tác, chuyển công tác khác.</w:t>
      </w:r>
    </w:p>
    <w:p w14:paraId="13AEF7EF" w14:textId="0C95168F" w:rsidR="001660FB" w:rsidRDefault="001660FB" w:rsidP="00F26F64">
      <w:pPr>
        <w:spacing w:before="120" w:after="0" w:line="240" w:lineRule="auto"/>
        <w:ind w:firstLine="567"/>
        <w:jc w:val="both"/>
        <w:rPr>
          <w:rFonts w:cs="Times New Roman"/>
          <w:color w:val="000000"/>
          <w:sz w:val="28"/>
          <w:szCs w:val="28"/>
          <w:shd w:val="clear" w:color="auto" w:fill="FFFFFF"/>
        </w:rPr>
      </w:pPr>
      <w:r>
        <w:rPr>
          <w:rFonts w:cs="Times New Roman"/>
          <w:color w:val="000000"/>
          <w:sz w:val="28"/>
          <w:szCs w:val="28"/>
          <w:shd w:val="clear" w:color="auto" w:fill="FFFFFF"/>
        </w:rPr>
        <w:t>- Nhiệm kỳ kế tiếp</w:t>
      </w:r>
      <w:r w:rsidR="00197B3E">
        <w:rPr>
          <w:rFonts w:cs="Times New Roman"/>
          <w:color w:val="000000"/>
          <w:sz w:val="28"/>
          <w:szCs w:val="28"/>
          <w:shd w:val="clear" w:color="auto" w:fill="FFFFFF"/>
        </w:rPr>
        <w:t>:</w:t>
      </w:r>
    </w:p>
    <w:p w14:paraId="49FCEBB0" w14:textId="5BBF006B" w:rsidR="001660FB" w:rsidRPr="001660FB" w:rsidRDefault="001660FB" w:rsidP="00F26F64">
      <w:pPr>
        <w:spacing w:before="120" w:after="0" w:line="240" w:lineRule="auto"/>
        <w:ind w:firstLine="567"/>
        <w:jc w:val="both"/>
        <w:rPr>
          <w:rFonts w:cs="Times New Roman"/>
          <w:sz w:val="28"/>
          <w:szCs w:val="28"/>
          <w:lang w:val="vi-VN"/>
        </w:rPr>
      </w:pPr>
      <w:r w:rsidRPr="001660FB">
        <w:rPr>
          <w:rFonts w:cs="Times New Roman"/>
          <w:color w:val="000000"/>
          <w:sz w:val="28"/>
          <w:szCs w:val="28"/>
          <w:shd w:val="clear" w:color="auto" w:fill="FFFFFF"/>
        </w:rPr>
        <w:t>Số lượng cấp ủy viên, ủy viên ban thường vụ, phó bí thư cấp ủy; số lượng ủy viên, phó chủ nhiệm ủy ban kiểm tra cấp ủy củ</w:t>
      </w:r>
      <w:r w:rsidR="00726124">
        <w:rPr>
          <w:rFonts w:cs="Times New Roman"/>
          <w:color w:val="000000"/>
          <w:sz w:val="28"/>
          <w:szCs w:val="28"/>
          <w:shd w:val="clear" w:color="auto" w:fill="FFFFFF"/>
        </w:rPr>
        <w:t>a Đ</w:t>
      </w:r>
      <w:r w:rsidRPr="001660FB">
        <w:rPr>
          <w:rFonts w:cs="Times New Roman"/>
          <w:color w:val="000000"/>
          <w:sz w:val="28"/>
          <w:szCs w:val="28"/>
          <w:shd w:val="clear" w:color="auto" w:fill="FFFFFF"/>
        </w:rPr>
        <w:t>ảng bộ mới thực hiện theo quy định, chỉ thị của Bộ Chính trị và các hướng dẫn của Trung ương.</w:t>
      </w:r>
    </w:p>
    <w:p w14:paraId="33AA4261" w14:textId="7B5580E1" w:rsidR="005548D6" w:rsidRPr="00F16FD0" w:rsidRDefault="00A35B11" w:rsidP="00F26F64">
      <w:pPr>
        <w:spacing w:before="120" w:after="0" w:line="240" w:lineRule="auto"/>
        <w:ind w:firstLine="567"/>
        <w:jc w:val="both"/>
        <w:rPr>
          <w:rFonts w:cs="Times New Roman"/>
          <w:sz w:val="28"/>
          <w:szCs w:val="28"/>
          <w:lang w:val="vi-VN"/>
        </w:rPr>
      </w:pPr>
      <w:r>
        <w:rPr>
          <w:rFonts w:cs="Times New Roman"/>
          <w:sz w:val="28"/>
          <w:szCs w:val="28"/>
          <w:lang w:val="vi-VN"/>
        </w:rPr>
        <w:t>1.2.</w:t>
      </w:r>
      <w:r w:rsidR="005548D6" w:rsidRPr="00F16FD0">
        <w:rPr>
          <w:rFonts w:cs="Times New Roman"/>
          <w:sz w:val="28"/>
          <w:szCs w:val="28"/>
          <w:lang w:val="vi-VN"/>
        </w:rPr>
        <w:t xml:space="preserve"> Ủy ban Mặt trận Tổ quốc Việt nam</w:t>
      </w:r>
    </w:p>
    <w:p w14:paraId="1D362F78" w14:textId="2F0077F4" w:rsidR="005548D6" w:rsidRPr="00F16FD0" w:rsidRDefault="005548D6"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Ban Thường trực Ủy ban Mặt trận Tổ quốc huyện hiệp y thống nhất với Đảng ủy của ĐVHC cấp xã mới hình thành sau sắp xếp quyết định thành lập Ủy ban Mặt trận Tổ quốc Việt Nam của ĐVHC cấp xã mới thành lập; công nhận danh sách Ủy viên Ủy ban, Ban Thường trực Ủy ban Mặt trận Tổ quốc Việt Nam các xã (lâm thời).</w:t>
      </w:r>
    </w:p>
    <w:p w14:paraId="1ADD374D" w14:textId="7636C347" w:rsidR="005548D6" w:rsidRPr="00F16FD0" w:rsidRDefault="00A35B11" w:rsidP="00F26F64">
      <w:pPr>
        <w:spacing w:before="120" w:after="0" w:line="240" w:lineRule="auto"/>
        <w:ind w:firstLine="567"/>
        <w:jc w:val="both"/>
        <w:rPr>
          <w:rFonts w:cs="Times New Roman"/>
          <w:sz w:val="28"/>
          <w:szCs w:val="28"/>
          <w:lang w:val="vi-VN"/>
        </w:rPr>
      </w:pPr>
      <w:r>
        <w:rPr>
          <w:rFonts w:cs="Times New Roman"/>
          <w:sz w:val="28"/>
          <w:szCs w:val="28"/>
          <w:lang w:val="vi-VN"/>
        </w:rPr>
        <w:t>1.3.</w:t>
      </w:r>
      <w:r w:rsidR="005548D6" w:rsidRPr="00F16FD0">
        <w:rPr>
          <w:rFonts w:cs="Times New Roman"/>
          <w:sz w:val="28"/>
          <w:szCs w:val="28"/>
          <w:lang w:val="vi-VN"/>
        </w:rPr>
        <w:t xml:space="preserve"> Các Đoàn thể chính trị - xã hội</w:t>
      </w:r>
    </w:p>
    <w:p w14:paraId="3AECD7F9" w14:textId="4006972C" w:rsidR="005548D6" w:rsidRPr="00F16FD0" w:rsidRDefault="005548D6"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 Ban Thường vụ Huyện Đoàn chỉ định Ban Chấp hành, Ban Thường vụ, Bí thư, Phó Bí thư Đoàn Thanh niên Cộng sản Hồ Chí Minh của ĐVHC cấp xã mới hình thành sau sắp xếp.</w:t>
      </w:r>
    </w:p>
    <w:p w14:paraId="104B363F" w14:textId="76A80EE1" w:rsidR="005548D6" w:rsidRPr="00F16FD0" w:rsidRDefault="005548D6"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 Hội Liên hiệp Phụ nữ, Hội Cựu chiến binh</w:t>
      </w:r>
      <w:r w:rsidR="00C67EE4" w:rsidRPr="00F16FD0">
        <w:rPr>
          <w:rFonts w:cs="Times New Roman"/>
          <w:sz w:val="28"/>
          <w:szCs w:val="28"/>
          <w:lang w:val="vi-VN"/>
        </w:rPr>
        <w:t>: Ban Thường vụ cấp trên trực tiếp chỉ định Ban Chấp hành, Ban Thường vụ, Chủ tịch, Phó Chủ tịch tổ chức hội của ĐVHC cấp xã mớ</w:t>
      </w:r>
      <w:r w:rsidR="00FD784A">
        <w:rPr>
          <w:rFonts w:cs="Times New Roman"/>
          <w:sz w:val="28"/>
          <w:szCs w:val="28"/>
          <w:lang w:val="vi-VN"/>
        </w:rPr>
        <w:t>i hì</w:t>
      </w:r>
      <w:r w:rsidR="00C67EE4" w:rsidRPr="00F16FD0">
        <w:rPr>
          <w:rFonts w:cs="Times New Roman"/>
          <w:sz w:val="28"/>
          <w:szCs w:val="28"/>
          <w:lang w:val="vi-VN"/>
        </w:rPr>
        <w:t>nh thành sau sắp xếp.</w:t>
      </w:r>
    </w:p>
    <w:p w14:paraId="55A5EE43" w14:textId="7F2FE1E8" w:rsidR="00C67EE4" w:rsidRPr="00F16FD0" w:rsidRDefault="00A35B11" w:rsidP="00F26F64">
      <w:pPr>
        <w:spacing w:before="120" w:after="0" w:line="240" w:lineRule="auto"/>
        <w:ind w:firstLine="567"/>
        <w:jc w:val="both"/>
        <w:rPr>
          <w:rFonts w:cs="Times New Roman"/>
          <w:sz w:val="28"/>
          <w:szCs w:val="28"/>
          <w:lang w:val="vi-VN"/>
        </w:rPr>
      </w:pPr>
      <w:r>
        <w:rPr>
          <w:rFonts w:cs="Times New Roman"/>
          <w:sz w:val="28"/>
          <w:szCs w:val="28"/>
          <w:lang w:val="vi-VN"/>
        </w:rPr>
        <w:t>1.4.</w:t>
      </w:r>
      <w:r w:rsidR="00C67EE4" w:rsidRPr="00F16FD0">
        <w:rPr>
          <w:rFonts w:cs="Times New Roman"/>
          <w:sz w:val="28"/>
          <w:szCs w:val="28"/>
          <w:lang w:val="vi-VN"/>
        </w:rPr>
        <w:t xml:space="preserve"> Tổ chức chính quyền địa phương</w:t>
      </w:r>
    </w:p>
    <w:p w14:paraId="6DAC5A1F" w14:textId="5AB8B506" w:rsidR="00C67EE4" w:rsidRPr="00F16FD0" w:rsidRDefault="00C67EE4"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 Đại biểu Hội đồng nhân dân của các ĐVHC cấp xã trước sắp xếp hợp thành Hội đồng nhân dân của ĐVHC cấp xã mới hình thành sau sắp xếp và tiếp tục hoạt động cho đến hết nhiệm kỳ 2021 - 2026 theo quy định tại Điều 134 Luật Tổ chức chính quyền địa phương.</w:t>
      </w:r>
    </w:p>
    <w:p w14:paraId="1E55C16E" w14:textId="421C00FF" w:rsidR="00C67EE4" w:rsidRPr="00F16FD0" w:rsidRDefault="00C67EE4"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 Hội đồng nhân dân của ĐVHC cấp xã hình thành sau sắp xếp bầu các chức danh của Hội đồng nhân dân, Ủy ban nhân dân theo quy định tại Điều 83 Luật Tổ chức chính quyền địa phương, Nghị định số 08/2016/NĐ-CP ngày 25/01/2016 của Chính phủ và hoạt động cho đến khi Hội đồng nhân dân khóa mới được bầu ra.</w:t>
      </w:r>
    </w:p>
    <w:p w14:paraId="277D6DAC" w14:textId="78B99A8D" w:rsidR="00C67EE4" w:rsidRPr="00F16FD0" w:rsidRDefault="00A35B11" w:rsidP="00F26F64">
      <w:pPr>
        <w:spacing w:before="120" w:after="0" w:line="240" w:lineRule="auto"/>
        <w:ind w:firstLine="567"/>
        <w:jc w:val="both"/>
        <w:rPr>
          <w:rFonts w:cs="Times New Roman"/>
          <w:sz w:val="28"/>
          <w:szCs w:val="28"/>
          <w:lang w:val="vi-VN"/>
        </w:rPr>
      </w:pPr>
      <w:r>
        <w:rPr>
          <w:rFonts w:cs="Times New Roman"/>
          <w:sz w:val="28"/>
          <w:szCs w:val="28"/>
          <w:lang w:val="vi-VN"/>
        </w:rPr>
        <w:t>1.5.</w:t>
      </w:r>
      <w:r w:rsidR="00C67EE4" w:rsidRPr="00F16FD0">
        <w:rPr>
          <w:rFonts w:cs="Times New Roman"/>
          <w:sz w:val="28"/>
          <w:szCs w:val="28"/>
          <w:lang w:val="vi-VN"/>
        </w:rPr>
        <w:t xml:space="preserve"> Tổ chức đơn vị sự nghiệp trường học, trạm y tế</w:t>
      </w:r>
    </w:p>
    <w:p w14:paraId="041C37BE" w14:textId="4CAB3D9C" w:rsidR="00C67EE4" w:rsidRPr="00F16FD0" w:rsidRDefault="00C67EE4"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 Ổn định tổ chức các trường học (mầm non, tiểu học, trung học cơ sở) trên địa bàn các ĐVHC cấp xã thuộc diện sắp xếp để không ảnh hưởng đến việc di chuyển của học sinh, đảm bảo chất lượng dạy và học, sử dụng hợp lý, tiết kiệm cơ sở vật chất hiện có của các trường học; nghiên cứu, điều chỉnh đề án sắp xếp các trường học trên địa bàn huyện để triển khai thực hiện cho phù hợp với việc sắp xếp ĐVHC.</w:t>
      </w:r>
    </w:p>
    <w:p w14:paraId="79A66728" w14:textId="4C9F2F81" w:rsidR="00C67EE4" w:rsidRPr="00F16FD0" w:rsidRDefault="00C67EE4"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 Nhập nguyên trạng Trạm Y tế các xã tương ứng với phương án sắp xếp, thành lập ĐVHC cấp xã mới, đồng thời vẫn tiếp tục duy trì hoạt động khám, chữa bệnh tại các vị trí cũ. Sau khi thành lập mới</w:t>
      </w:r>
      <w:r w:rsidR="00594AB4" w:rsidRPr="00F16FD0">
        <w:rPr>
          <w:rFonts w:cs="Times New Roman"/>
          <w:sz w:val="28"/>
          <w:szCs w:val="28"/>
          <w:lang w:val="vi-VN"/>
        </w:rPr>
        <w:t xml:space="preserve">, Đảng ủy, Hội đồng nhân dân, Ủy ban nhân dân ĐVHC cấp xã mới thành lập phối hợp với Trung tâm y tế huyện </w:t>
      </w:r>
      <w:r w:rsidR="0084308A">
        <w:rPr>
          <w:rFonts w:cs="Times New Roman"/>
          <w:sz w:val="28"/>
          <w:szCs w:val="28"/>
          <w:lang w:val="vi-VN"/>
        </w:rPr>
        <w:t>Phù Cừ</w:t>
      </w:r>
      <w:r w:rsidR="00594AB4" w:rsidRPr="00F16FD0">
        <w:rPr>
          <w:rFonts w:cs="Times New Roman"/>
          <w:sz w:val="28"/>
          <w:szCs w:val="28"/>
          <w:lang w:val="vi-VN"/>
        </w:rPr>
        <w:t xml:space="preserve"> xem xét bố trí cơ sở khám, chữa bệnh để phục vụ Nhân dân thuận lợi nhất (phương án nhập từng </w:t>
      </w:r>
      <w:r w:rsidR="00594AB4" w:rsidRPr="00F16FD0">
        <w:rPr>
          <w:rFonts w:cs="Times New Roman"/>
          <w:sz w:val="28"/>
          <w:szCs w:val="28"/>
          <w:lang w:val="vi-VN"/>
        </w:rPr>
        <w:lastRenderedPageBreak/>
        <w:t xml:space="preserve">Trạm Y tế do Trung tâm y tế huyện </w:t>
      </w:r>
      <w:r w:rsidR="0084308A">
        <w:rPr>
          <w:rFonts w:cs="Times New Roman"/>
          <w:sz w:val="28"/>
          <w:szCs w:val="28"/>
          <w:lang w:val="vi-VN"/>
        </w:rPr>
        <w:t>Phù Cừ</w:t>
      </w:r>
      <w:r w:rsidR="00594AB4" w:rsidRPr="00F16FD0">
        <w:rPr>
          <w:rFonts w:cs="Times New Roman"/>
          <w:sz w:val="28"/>
          <w:szCs w:val="28"/>
          <w:lang w:val="vi-VN"/>
        </w:rPr>
        <w:t xml:space="preserve"> phối hợp với Ủy ban nhân dân ĐVHC cấp xã mới thành lập xây dựng trình cơ quan có thẩm quyền xem xét, quyết định).</w:t>
      </w:r>
    </w:p>
    <w:p w14:paraId="1D340FC1" w14:textId="0A709EC2" w:rsidR="00594AB4" w:rsidRPr="00F16FD0" w:rsidRDefault="00A35B11" w:rsidP="00F26F64">
      <w:pPr>
        <w:spacing w:before="120" w:after="0" w:line="240" w:lineRule="auto"/>
        <w:ind w:firstLine="567"/>
        <w:jc w:val="both"/>
        <w:rPr>
          <w:rFonts w:cs="Times New Roman"/>
          <w:sz w:val="28"/>
          <w:szCs w:val="28"/>
          <w:lang w:val="vi-VN"/>
        </w:rPr>
      </w:pPr>
      <w:r>
        <w:rPr>
          <w:rFonts w:cs="Times New Roman"/>
          <w:sz w:val="28"/>
          <w:szCs w:val="28"/>
          <w:lang w:val="vi-VN"/>
        </w:rPr>
        <w:t>1.6.</w:t>
      </w:r>
      <w:r w:rsidR="00594AB4" w:rsidRPr="00F16FD0">
        <w:rPr>
          <w:rFonts w:cs="Times New Roman"/>
          <w:sz w:val="28"/>
          <w:szCs w:val="28"/>
          <w:lang w:val="vi-VN"/>
        </w:rPr>
        <w:t xml:space="preserve"> Về quân sự</w:t>
      </w:r>
    </w:p>
    <w:p w14:paraId="7DEDD14C" w14:textId="6767E975" w:rsidR="00594AB4" w:rsidRPr="00F16FD0" w:rsidRDefault="00594AB4"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Nhập nguyên trạng Ban Chỉ huy Quân sự các xã tương ứng với phương án sắp xếp, thành lập ĐVHC cấp xã mới (phương án nhập từng Ban Chỉ huy Quân sự do Ban Chỉ huy Quân sự huyện phối hợp với Ủy ban nhân dân ĐVHC cấp xã mới thành lập xây dựng trình cấp có thẩm quyền xem xét, quyết định)</w:t>
      </w:r>
      <w:r w:rsidR="00783F99" w:rsidRPr="00F16FD0">
        <w:rPr>
          <w:rFonts w:cs="Times New Roman"/>
          <w:sz w:val="28"/>
          <w:szCs w:val="28"/>
          <w:lang w:val="vi-VN"/>
        </w:rPr>
        <w:t>, đảm bảo số lượng và không tăng biên chế của ngành</w:t>
      </w:r>
      <w:r w:rsidRPr="00F16FD0">
        <w:rPr>
          <w:rFonts w:cs="Times New Roman"/>
          <w:sz w:val="28"/>
          <w:szCs w:val="28"/>
          <w:lang w:val="vi-VN"/>
        </w:rPr>
        <w:t>.</w:t>
      </w:r>
    </w:p>
    <w:p w14:paraId="5B34FC95" w14:textId="657CA62F" w:rsidR="00594AB4" w:rsidRPr="00F16FD0" w:rsidRDefault="00A35B11" w:rsidP="00F26F64">
      <w:pPr>
        <w:spacing w:before="120" w:after="0" w:line="240" w:lineRule="auto"/>
        <w:ind w:firstLine="567"/>
        <w:jc w:val="both"/>
        <w:rPr>
          <w:rFonts w:cs="Times New Roman"/>
          <w:sz w:val="28"/>
          <w:szCs w:val="28"/>
          <w:lang w:val="vi-VN"/>
        </w:rPr>
      </w:pPr>
      <w:r>
        <w:rPr>
          <w:rFonts w:cs="Times New Roman"/>
          <w:sz w:val="28"/>
          <w:szCs w:val="28"/>
          <w:lang w:val="vi-VN"/>
        </w:rPr>
        <w:t>1.7.</w:t>
      </w:r>
      <w:r w:rsidR="00594AB4" w:rsidRPr="00F16FD0">
        <w:rPr>
          <w:rFonts w:cs="Times New Roman"/>
          <w:sz w:val="28"/>
          <w:szCs w:val="28"/>
          <w:lang w:val="vi-VN"/>
        </w:rPr>
        <w:t xml:space="preserve"> Về công an</w:t>
      </w:r>
    </w:p>
    <w:p w14:paraId="72EBCD6E" w14:textId="526EE71C" w:rsidR="00594AB4" w:rsidRPr="00F16FD0" w:rsidRDefault="00594AB4"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Nhập nguyên trạng Công an các xã tương ứng với phương án sắp xếp, thành lập ĐVHC cấp xã mới</w:t>
      </w:r>
      <w:r w:rsidR="00FC5E53">
        <w:rPr>
          <w:rFonts w:cs="Times New Roman"/>
          <w:sz w:val="28"/>
          <w:szCs w:val="28"/>
          <w:lang w:val="vi-VN"/>
        </w:rPr>
        <w:t>.</w:t>
      </w:r>
      <w:r w:rsidRPr="00F16FD0">
        <w:rPr>
          <w:rFonts w:cs="Times New Roman"/>
          <w:sz w:val="28"/>
          <w:szCs w:val="28"/>
          <w:lang w:val="vi-VN"/>
        </w:rPr>
        <w:t xml:space="preserve"> </w:t>
      </w:r>
      <w:r w:rsidR="00FC5E53">
        <w:rPr>
          <w:rFonts w:cs="Times New Roman"/>
          <w:sz w:val="28"/>
          <w:szCs w:val="28"/>
          <w:lang w:val="vi-VN"/>
        </w:rPr>
        <w:t>P</w:t>
      </w:r>
      <w:r w:rsidRPr="00F16FD0">
        <w:rPr>
          <w:rFonts w:cs="Times New Roman"/>
          <w:sz w:val="28"/>
          <w:szCs w:val="28"/>
          <w:lang w:val="vi-VN"/>
        </w:rPr>
        <w:t xml:space="preserve">hương án nhập từng Công an xã do Công an </w:t>
      </w:r>
      <w:r w:rsidR="00FC5E53">
        <w:rPr>
          <w:rFonts w:cs="Times New Roman"/>
          <w:sz w:val="28"/>
          <w:szCs w:val="28"/>
          <w:lang w:val="vi-VN"/>
        </w:rPr>
        <w:t>tỉnh Hưng Yên phối hợp với Công an huyện</w:t>
      </w:r>
      <w:r w:rsidRPr="00F16FD0">
        <w:rPr>
          <w:rFonts w:cs="Times New Roman"/>
          <w:sz w:val="28"/>
          <w:szCs w:val="28"/>
          <w:lang w:val="vi-VN"/>
        </w:rPr>
        <w:t xml:space="preserve"> xây dựng</w:t>
      </w:r>
      <w:r w:rsidR="00FC5E53">
        <w:rPr>
          <w:rFonts w:cs="Times New Roman"/>
          <w:sz w:val="28"/>
          <w:szCs w:val="28"/>
          <w:lang w:val="vi-VN"/>
        </w:rPr>
        <w:t xml:space="preserve"> đề </w:t>
      </w:r>
      <w:r w:rsidR="002338A9">
        <w:rPr>
          <w:rFonts w:cs="Times New Roman"/>
          <w:sz w:val="28"/>
          <w:szCs w:val="28"/>
          <w:lang w:val="vi-VN"/>
        </w:rPr>
        <w:t>án</w:t>
      </w:r>
      <w:r w:rsidR="00FC5E53">
        <w:rPr>
          <w:rFonts w:cs="Times New Roman"/>
          <w:sz w:val="28"/>
          <w:szCs w:val="28"/>
          <w:lang w:val="vi-VN"/>
        </w:rPr>
        <w:t>,</w:t>
      </w:r>
      <w:r w:rsidRPr="00F16FD0">
        <w:rPr>
          <w:rFonts w:cs="Times New Roman"/>
          <w:sz w:val="28"/>
          <w:szCs w:val="28"/>
          <w:lang w:val="vi-VN"/>
        </w:rPr>
        <w:t xml:space="preserve"> trình cấp có thẩm quyền xem xét quyết định</w:t>
      </w:r>
      <w:r w:rsidR="00783F99" w:rsidRPr="00F16FD0">
        <w:rPr>
          <w:rFonts w:cs="Times New Roman"/>
          <w:sz w:val="28"/>
          <w:szCs w:val="28"/>
          <w:lang w:val="vi-VN"/>
        </w:rPr>
        <w:t>,</w:t>
      </w:r>
      <w:r w:rsidR="00BE4359" w:rsidRPr="00F16FD0">
        <w:rPr>
          <w:rFonts w:cs="Times New Roman"/>
          <w:sz w:val="28"/>
          <w:szCs w:val="28"/>
          <w:lang w:val="vi-VN"/>
        </w:rPr>
        <w:t xml:space="preserve"> đảm bảo</w:t>
      </w:r>
      <w:r w:rsidR="0002108C" w:rsidRPr="00F16FD0">
        <w:rPr>
          <w:rFonts w:cs="Times New Roman"/>
          <w:sz w:val="28"/>
          <w:szCs w:val="28"/>
          <w:lang w:val="vi-VN"/>
        </w:rPr>
        <w:t xml:space="preserve"> số lượng và</w:t>
      </w:r>
      <w:r w:rsidR="00BE4359" w:rsidRPr="00F16FD0">
        <w:rPr>
          <w:rFonts w:cs="Times New Roman"/>
          <w:sz w:val="28"/>
          <w:szCs w:val="28"/>
          <w:lang w:val="vi-VN"/>
        </w:rPr>
        <w:t xml:space="preserve"> không tăng biên chế</w:t>
      </w:r>
      <w:r w:rsidR="0002108C" w:rsidRPr="00F16FD0">
        <w:rPr>
          <w:rFonts w:cs="Times New Roman"/>
          <w:sz w:val="28"/>
          <w:szCs w:val="28"/>
          <w:lang w:val="vi-VN"/>
        </w:rPr>
        <w:t xml:space="preserve"> của ngành</w:t>
      </w:r>
      <w:r w:rsidR="00FC5E53">
        <w:rPr>
          <w:rFonts w:cs="Times New Roman"/>
          <w:sz w:val="28"/>
          <w:szCs w:val="28"/>
          <w:lang w:val="vi-VN"/>
        </w:rPr>
        <w:t xml:space="preserve">; đảm bảo theo đúng quy định </w:t>
      </w:r>
      <w:r w:rsidR="00FC5E53" w:rsidRPr="009C1DFB">
        <w:rPr>
          <w:bCs/>
          <w:sz w:val="28"/>
          <w:szCs w:val="28"/>
        </w:rPr>
        <w:t>của Pháp lệnh Công an xã, Luật Công an nhân dân và Nghị định số 42/2021/NĐ-CP ngày 31/3/2021 của Chính phủ quy định việc xây dựng công an xã chính quy.</w:t>
      </w:r>
    </w:p>
    <w:bookmarkEnd w:id="3"/>
    <w:p w14:paraId="61765974" w14:textId="25C99715" w:rsidR="00361B5D" w:rsidRPr="00F16FD0" w:rsidRDefault="00361B5D" w:rsidP="00F26F64">
      <w:pPr>
        <w:spacing w:before="120" w:after="0" w:line="240" w:lineRule="auto"/>
        <w:ind w:firstLine="567"/>
        <w:jc w:val="both"/>
        <w:rPr>
          <w:rFonts w:cs="Times New Roman"/>
          <w:b/>
          <w:bCs/>
          <w:sz w:val="28"/>
          <w:szCs w:val="28"/>
          <w:lang w:val="vi-VN"/>
        </w:rPr>
      </w:pPr>
      <w:r w:rsidRPr="00F16FD0">
        <w:rPr>
          <w:rFonts w:cs="Times New Roman"/>
          <w:b/>
          <w:bCs/>
          <w:sz w:val="28"/>
          <w:szCs w:val="28"/>
          <w:lang w:val="vi-VN"/>
        </w:rPr>
        <w:t>2. Phương án và lộ trình bố trí, sắp xếp cán bộ, công chức, viên chức, người lao động sau sắp xếp ĐVHC</w:t>
      </w:r>
    </w:p>
    <w:p w14:paraId="58157382" w14:textId="75BC998F" w:rsidR="00597A92" w:rsidRPr="00F16FD0" w:rsidRDefault="00597A92"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2.1. Hiện trạng đội ngũ cán bộ, công chức và người hoạt động không chuyên trách ở các ĐVHC thuộc diện sắp xếp</w:t>
      </w:r>
    </w:p>
    <w:p w14:paraId="6444FBF1" w14:textId="4AF3F08B" w:rsidR="00CA6D1F" w:rsidRPr="00F16FD0" w:rsidRDefault="00CA6D1F"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2.1.</w:t>
      </w:r>
      <w:r w:rsidR="00A67C28">
        <w:rPr>
          <w:rFonts w:cs="Times New Roman"/>
          <w:sz w:val="28"/>
          <w:szCs w:val="28"/>
          <w:lang w:val="vi-VN"/>
        </w:rPr>
        <w:t>1</w:t>
      </w:r>
      <w:r w:rsidRPr="00F16FD0">
        <w:rPr>
          <w:rFonts w:cs="Times New Roman"/>
          <w:sz w:val="28"/>
          <w:szCs w:val="28"/>
          <w:lang w:val="vi-VN"/>
        </w:rPr>
        <w:t xml:space="preserve">. Xã </w:t>
      </w:r>
      <w:r w:rsidR="00A67C28">
        <w:rPr>
          <w:rFonts w:cs="Times New Roman"/>
          <w:sz w:val="28"/>
          <w:szCs w:val="28"/>
          <w:lang w:val="vi-VN"/>
        </w:rPr>
        <w:t>Tiên Tiến</w:t>
      </w:r>
    </w:p>
    <w:p w14:paraId="350FE714" w14:textId="77777777" w:rsidR="0089359C" w:rsidRPr="00F16FD0" w:rsidRDefault="0089359C"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a) Số lượng cán bộ, công chức bố trí theo quy định</w:t>
      </w:r>
    </w:p>
    <w:p w14:paraId="3E20C6A7" w14:textId="589F1351" w:rsidR="0089359C" w:rsidRPr="00F16FD0" w:rsidRDefault="0089359C" w:rsidP="00F26F64">
      <w:pPr>
        <w:spacing w:before="120" w:after="0" w:line="240" w:lineRule="auto"/>
        <w:ind w:firstLine="567"/>
        <w:jc w:val="both"/>
        <w:rPr>
          <w:rFonts w:cs="Times New Roman"/>
          <w:sz w:val="28"/>
          <w:szCs w:val="28"/>
          <w:lang w:val="vi-VN"/>
        </w:rPr>
      </w:pPr>
      <w:bookmarkStart w:id="4" w:name="_Hlk156203118"/>
      <w:r w:rsidRPr="00F16FD0">
        <w:rPr>
          <w:rFonts w:cs="Times New Roman"/>
          <w:sz w:val="28"/>
          <w:szCs w:val="28"/>
          <w:lang w:val="vi-VN"/>
        </w:rPr>
        <w:t xml:space="preserve">- Số lượng cán bộ, công chức được giao: </w:t>
      </w:r>
      <w:r w:rsidR="00D931FE">
        <w:rPr>
          <w:rFonts w:cs="Times New Roman"/>
          <w:sz w:val="28"/>
          <w:szCs w:val="28"/>
        </w:rPr>
        <w:t>18</w:t>
      </w:r>
      <w:r w:rsidRPr="00F16FD0">
        <w:rPr>
          <w:rFonts w:cs="Times New Roman"/>
          <w:sz w:val="28"/>
          <w:szCs w:val="28"/>
          <w:lang w:val="vi-VN"/>
        </w:rPr>
        <w:t xml:space="preserve"> người;</w:t>
      </w:r>
    </w:p>
    <w:p w14:paraId="0A71CD16" w14:textId="1F3C2446" w:rsidR="0089359C" w:rsidRPr="00972E68" w:rsidRDefault="0089359C" w:rsidP="00F26F64">
      <w:pPr>
        <w:spacing w:before="120" w:after="0" w:line="240" w:lineRule="auto"/>
        <w:ind w:firstLine="567"/>
        <w:jc w:val="both"/>
        <w:rPr>
          <w:rFonts w:cs="Times New Roman"/>
          <w:color w:val="FF0000"/>
          <w:sz w:val="28"/>
          <w:szCs w:val="28"/>
          <w:highlight w:val="yellow"/>
          <w:lang w:val="vi-VN"/>
        </w:rPr>
      </w:pPr>
      <w:r w:rsidRPr="00972E68">
        <w:rPr>
          <w:rFonts w:cs="Times New Roman"/>
          <w:sz w:val="28"/>
          <w:szCs w:val="28"/>
          <w:highlight w:val="yellow"/>
          <w:lang w:val="vi-VN"/>
        </w:rPr>
        <w:t xml:space="preserve">- Số biên chế viên chức ở Trạm Y tế được </w:t>
      </w:r>
      <w:r w:rsidRPr="00972E68">
        <w:rPr>
          <w:rFonts w:cs="Times New Roman"/>
          <w:color w:val="FF0000"/>
          <w:sz w:val="28"/>
          <w:szCs w:val="28"/>
          <w:highlight w:val="yellow"/>
          <w:lang w:val="vi-VN"/>
        </w:rPr>
        <w:t xml:space="preserve">giao: </w:t>
      </w:r>
      <w:r w:rsidR="0099505E" w:rsidRPr="00972E68">
        <w:rPr>
          <w:rFonts w:cs="Times New Roman"/>
          <w:color w:val="FF0000"/>
          <w:sz w:val="28"/>
          <w:szCs w:val="28"/>
          <w:highlight w:val="yellow"/>
        </w:rPr>
        <w:t>07</w:t>
      </w:r>
      <w:r w:rsidRPr="00972E68">
        <w:rPr>
          <w:rFonts w:cs="Times New Roman"/>
          <w:color w:val="FF0000"/>
          <w:sz w:val="28"/>
          <w:szCs w:val="28"/>
          <w:highlight w:val="yellow"/>
          <w:lang w:val="vi-VN"/>
        </w:rPr>
        <w:t xml:space="preserve"> người;</w:t>
      </w:r>
    </w:p>
    <w:p w14:paraId="4AD5855B" w14:textId="02D34BF5" w:rsidR="0089359C" w:rsidRPr="00F16FD0" w:rsidRDefault="0089359C" w:rsidP="00F26F64">
      <w:pPr>
        <w:spacing w:before="120" w:after="0" w:line="240" w:lineRule="auto"/>
        <w:ind w:firstLine="567"/>
        <w:jc w:val="both"/>
        <w:rPr>
          <w:rFonts w:cs="Times New Roman"/>
          <w:sz w:val="28"/>
          <w:szCs w:val="28"/>
          <w:lang w:val="vi-VN"/>
        </w:rPr>
      </w:pPr>
      <w:r w:rsidRPr="00972E68">
        <w:rPr>
          <w:rFonts w:cs="Times New Roman"/>
          <w:color w:val="FF0000"/>
          <w:sz w:val="28"/>
          <w:szCs w:val="28"/>
          <w:highlight w:val="yellow"/>
          <w:lang w:val="vi-VN"/>
        </w:rPr>
        <w:t xml:space="preserve">- Số lượng biên chế Công an xã được giao: </w:t>
      </w:r>
      <w:r w:rsidR="0099505E" w:rsidRPr="00972E68">
        <w:rPr>
          <w:rFonts w:cs="Times New Roman"/>
          <w:color w:val="FF0000"/>
          <w:sz w:val="28"/>
          <w:szCs w:val="28"/>
          <w:highlight w:val="yellow"/>
        </w:rPr>
        <w:t>05</w:t>
      </w:r>
      <w:r w:rsidRPr="00972E68">
        <w:rPr>
          <w:rFonts w:cs="Times New Roman"/>
          <w:color w:val="FF0000"/>
          <w:sz w:val="28"/>
          <w:szCs w:val="28"/>
          <w:highlight w:val="yellow"/>
          <w:lang w:val="vi-VN"/>
        </w:rPr>
        <w:t xml:space="preserve"> người</w:t>
      </w:r>
      <w:r w:rsidRPr="00972E68">
        <w:rPr>
          <w:rFonts w:cs="Times New Roman"/>
          <w:sz w:val="28"/>
          <w:szCs w:val="28"/>
          <w:highlight w:val="yellow"/>
          <w:lang w:val="vi-VN"/>
        </w:rPr>
        <w:t>;</w:t>
      </w:r>
    </w:p>
    <w:p w14:paraId="0237E04A" w14:textId="5B7F8000" w:rsidR="0089359C" w:rsidRPr="00F16FD0" w:rsidRDefault="0089359C"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 Số lượng người hoạt động không chuyên trách cấp xã đượ</w:t>
      </w:r>
      <w:r w:rsidR="00D931FE">
        <w:rPr>
          <w:rFonts w:cs="Times New Roman"/>
          <w:sz w:val="28"/>
          <w:szCs w:val="28"/>
          <w:lang w:val="vi-VN"/>
        </w:rPr>
        <w:t xml:space="preserve">c giao: </w:t>
      </w:r>
      <w:r w:rsidR="00D931FE">
        <w:rPr>
          <w:rFonts w:cs="Times New Roman"/>
          <w:sz w:val="28"/>
          <w:szCs w:val="28"/>
        </w:rPr>
        <w:t>10</w:t>
      </w:r>
      <w:r w:rsidRPr="00F16FD0">
        <w:rPr>
          <w:rFonts w:cs="Times New Roman"/>
          <w:sz w:val="28"/>
          <w:szCs w:val="28"/>
          <w:lang w:val="vi-VN"/>
        </w:rPr>
        <w:t xml:space="preserve"> người</w:t>
      </w:r>
      <w:r w:rsidR="00435A84">
        <w:rPr>
          <w:rFonts w:cs="Times New Roman"/>
          <w:sz w:val="28"/>
          <w:szCs w:val="28"/>
          <w:lang w:val="vi-VN"/>
        </w:rPr>
        <w:t>.</w:t>
      </w:r>
      <w:bookmarkEnd w:id="4"/>
    </w:p>
    <w:p w14:paraId="560010E6" w14:textId="77777777" w:rsidR="0089359C" w:rsidRPr="00F16FD0" w:rsidRDefault="0089359C"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b) Thực trạng cán bộ, công chức, người hoạt động không chuyên trách hiện có</w:t>
      </w:r>
    </w:p>
    <w:p w14:paraId="2A0DA8E2" w14:textId="1069017A" w:rsidR="00233330" w:rsidRDefault="0089359C" w:rsidP="00F26F64">
      <w:pPr>
        <w:spacing w:before="120" w:after="0" w:line="240" w:lineRule="auto"/>
        <w:ind w:firstLine="567"/>
        <w:jc w:val="both"/>
        <w:rPr>
          <w:rFonts w:cs="Times New Roman"/>
          <w:sz w:val="28"/>
          <w:szCs w:val="28"/>
          <w:lang w:val="vi-VN"/>
        </w:rPr>
      </w:pPr>
      <w:bookmarkStart w:id="5" w:name="_Hlk156203130"/>
      <w:r w:rsidRPr="00F16FD0">
        <w:rPr>
          <w:rFonts w:cs="Times New Roman"/>
          <w:sz w:val="28"/>
          <w:szCs w:val="28"/>
          <w:lang w:val="vi-VN"/>
        </w:rPr>
        <w:t xml:space="preserve">- Số lượng cán bộ, công chức hiện có: </w:t>
      </w:r>
      <w:r w:rsidR="0066298A">
        <w:rPr>
          <w:rFonts w:cs="Times New Roman"/>
          <w:sz w:val="28"/>
          <w:szCs w:val="28"/>
        </w:rPr>
        <w:t>15</w:t>
      </w:r>
      <w:r w:rsidRPr="00F16FD0">
        <w:rPr>
          <w:rFonts w:cs="Times New Roman"/>
          <w:sz w:val="28"/>
          <w:szCs w:val="28"/>
          <w:lang w:val="vi-VN"/>
        </w:rPr>
        <w:t xml:space="preserve"> người, trong đó: cán bộ</w:t>
      </w:r>
      <w:r w:rsidR="0066298A">
        <w:rPr>
          <w:rFonts w:cs="Times New Roman"/>
          <w:sz w:val="28"/>
          <w:szCs w:val="28"/>
          <w:lang w:val="vi-VN"/>
        </w:rPr>
        <w:t xml:space="preserve"> là 09</w:t>
      </w:r>
      <w:r w:rsidRPr="00F16FD0">
        <w:rPr>
          <w:rFonts w:cs="Times New Roman"/>
          <w:sz w:val="28"/>
          <w:szCs w:val="28"/>
          <w:lang w:val="vi-VN"/>
        </w:rPr>
        <w:t xml:space="preserve"> người</w:t>
      </w:r>
      <w:r w:rsidR="00233330">
        <w:rPr>
          <w:rFonts w:cs="Times New Roman"/>
          <w:sz w:val="28"/>
          <w:szCs w:val="28"/>
        </w:rPr>
        <w:t xml:space="preserve"> (</w:t>
      </w:r>
      <w:r w:rsidRPr="00F16FD0">
        <w:rPr>
          <w:rFonts w:cs="Times New Roman"/>
          <w:sz w:val="28"/>
          <w:szCs w:val="28"/>
          <w:lang w:val="vi-VN"/>
        </w:rPr>
        <w:t xml:space="preserve"> Cơ quan Đảng (cán bộ) là </w:t>
      </w:r>
      <w:r w:rsidR="0066298A">
        <w:rPr>
          <w:rFonts w:cs="Times New Roman"/>
          <w:sz w:val="28"/>
          <w:szCs w:val="28"/>
        </w:rPr>
        <w:t>0</w:t>
      </w:r>
      <w:r w:rsidR="00A12730">
        <w:rPr>
          <w:rFonts w:cs="Times New Roman"/>
          <w:sz w:val="28"/>
          <w:szCs w:val="28"/>
        </w:rPr>
        <w:t>2</w:t>
      </w:r>
      <w:r w:rsidRPr="00F16FD0">
        <w:rPr>
          <w:rFonts w:cs="Times New Roman"/>
          <w:sz w:val="28"/>
          <w:szCs w:val="28"/>
          <w:lang w:val="vi-VN"/>
        </w:rPr>
        <w:t xml:space="preserve"> ngườ</w:t>
      </w:r>
      <w:r w:rsidR="00FD784A">
        <w:rPr>
          <w:rFonts w:cs="Times New Roman"/>
          <w:sz w:val="28"/>
          <w:szCs w:val="28"/>
          <w:lang w:val="vi-VN"/>
        </w:rPr>
        <w:t>i; c</w:t>
      </w:r>
      <w:r w:rsidRPr="00F16FD0">
        <w:rPr>
          <w:rFonts w:cs="Times New Roman"/>
          <w:sz w:val="28"/>
          <w:szCs w:val="28"/>
          <w:lang w:val="vi-VN"/>
        </w:rPr>
        <w:t xml:space="preserve">hính quyền (Hội đồng nhân dân, Ủy ban nhân dân) là </w:t>
      </w:r>
      <w:r w:rsidR="0066298A">
        <w:rPr>
          <w:rFonts w:cs="Times New Roman"/>
          <w:sz w:val="28"/>
          <w:szCs w:val="28"/>
        </w:rPr>
        <w:t>0</w:t>
      </w:r>
      <w:r w:rsidR="00A12730">
        <w:rPr>
          <w:rFonts w:cs="Times New Roman"/>
          <w:sz w:val="28"/>
          <w:szCs w:val="28"/>
        </w:rPr>
        <w:t>2</w:t>
      </w:r>
      <w:r w:rsidRPr="00F16FD0">
        <w:rPr>
          <w:rFonts w:cs="Times New Roman"/>
          <w:sz w:val="28"/>
          <w:szCs w:val="28"/>
          <w:lang w:val="vi-VN"/>
        </w:rPr>
        <w:t xml:space="preserve"> người; Mặt trận tổ quốc và các tổ chức đoàn thể (cán bộ) là </w:t>
      </w:r>
      <w:r w:rsidR="00A12730">
        <w:rPr>
          <w:rFonts w:cs="Times New Roman"/>
          <w:sz w:val="28"/>
          <w:szCs w:val="28"/>
        </w:rPr>
        <w:t>05</w:t>
      </w:r>
      <w:r w:rsidRPr="00F16FD0">
        <w:rPr>
          <w:rFonts w:cs="Times New Roman"/>
          <w:sz w:val="28"/>
          <w:szCs w:val="28"/>
          <w:lang w:val="vi-VN"/>
        </w:rPr>
        <w:t xml:space="preserve"> người</w:t>
      </w:r>
      <w:r w:rsidR="00233330">
        <w:rPr>
          <w:rFonts w:cs="Times New Roman"/>
          <w:sz w:val="28"/>
          <w:szCs w:val="28"/>
        </w:rPr>
        <w:t>)</w:t>
      </w:r>
      <w:r w:rsidRPr="00F16FD0">
        <w:rPr>
          <w:rFonts w:cs="Times New Roman"/>
          <w:sz w:val="28"/>
          <w:szCs w:val="28"/>
          <w:lang w:val="vi-VN"/>
        </w:rPr>
        <w:t>;</w:t>
      </w:r>
      <w:r w:rsidR="00233330">
        <w:rPr>
          <w:rFonts w:cs="Times New Roman"/>
          <w:sz w:val="28"/>
          <w:szCs w:val="28"/>
        </w:rPr>
        <w:t xml:space="preserve"> </w:t>
      </w:r>
      <w:r w:rsidR="00233330" w:rsidRPr="00F16FD0">
        <w:rPr>
          <w:rFonts w:cs="Times New Roman"/>
          <w:sz w:val="28"/>
          <w:szCs w:val="28"/>
          <w:lang w:val="vi-VN"/>
        </w:rPr>
        <w:t>công chứ</w:t>
      </w:r>
      <w:r w:rsidR="00233330">
        <w:rPr>
          <w:rFonts w:cs="Times New Roman"/>
          <w:sz w:val="28"/>
          <w:szCs w:val="28"/>
          <w:lang w:val="vi-VN"/>
        </w:rPr>
        <w:t>c là 06</w:t>
      </w:r>
      <w:r w:rsidR="00233330" w:rsidRPr="00F16FD0">
        <w:rPr>
          <w:rFonts w:cs="Times New Roman"/>
          <w:sz w:val="28"/>
          <w:szCs w:val="28"/>
          <w:lang w:val="vi-VN"/>
        </w:rPr>
        <w:t xml:space="preserve"> ngườ</w:t>
      </w:r>
      <w:r w:rsidR="00233330">
        <w:rPr>
          <w:rFonts w:cs="Times New Roman"/>
          <w:sz w:val="28"/>
          <w:szCs w:val="28"/>
          <w:lang w:val="vi-VN"/>
        </w:rPr>
        <w:t>i.</w:t>
      </w:r>
    </w:p>
    <w:p w14:paraId="053A19D4" w14:textId="4E7BA334" w:rsidR="0089359C" w:rsidRPr="00972E68" w:rsidRDefault="0089359C" w:rsidP="00F26F64">
      <w:pPr>
        <w:spacing w:before="120" w:after="0" w:line="240" w:lineRule="auto"/>
        <w:ind w:firstLine="567"/>
        <w:jc w:val="both"/>
        <w:rPr>
          <w:rFonts w:cs="Times New Roman"/>
          <w:color w:val="FF0000"/>
          <w:sz w:val="28"/>
          <w:szCs w:val="28"/>
          <w:highlight w:val="yellow"/>
          <w:lang w:val="vi-VN"/>
        </w:rPr>
      </w:pPr>
      <w:r w:rsidRPr="00972E68">
        <w:rPr>
          <w:rFonts w:cs="Times New Roman"/>
          <w:sz w:val="28"/>
          <w:szCs w:val="28"/>
          <w:highlight w:val="yellow"/>
          <w:lang w:val="vi-VN"/>
        </w:rPr>
        <w:t xml:space="preserve">- Số biên chế viên chức ở Trạm Y tế </w:t>
      </w:r>
      <w:r w:rsidRPr="00972E68">
        <w:rPr>
          <w:rFonts w:cs="Times New Roman"/>
          <w:color w:val="FF0000"/>
          <w:sz w:val="28"/>
          <w:szCs w:val="28"/>
          <w:highlight w:val="yellow"/>
          <w:lang w:val="vi-VN"/>
        </w:rPr>
        <w:t xml:space="preserve">hiện có: </w:t>
      </w:r>
      <w:r w:rsidR="0099505E" w:rsidRPr="00972E68">
        <w:rPr>
          <w:rFonts w:cs="Times New Roman"/>
          <w:color w:val="FF0000"/>
          <w:sz w:val="28"/>
          <w:szCs w:val="28"/>
          <w:highlight w:val="yellow"/>
        </w:rPr>
        <w:t>07</w:t>
      </w:r>
      <w:r w:rsidRPr="00972E68">
        <w:rPr>
          <w:rFonts w:cs="Times New Roman"/>
          <w:color w:val="FF0000"/>
          <w:sz w:val="28"/>
          <w:szCs w:val="28"/>
          <w:highlight w:val="yellow"/>
          <w:lang w:val="vi-VN"/>
        </w:rPr>
        <w:t xml:space="preserve"> người;</w:t>
      </w:r>
    </w:p>
    <w:p w14:paraId="20FD9E47" w14:textId="68F2A0FA" w:rsidR="0089359C" w:rsidRPr="00F16FD0" w:rsidRDefault="0089359C" w:rsidP="00F26F64">
      <w:pPr>
        <w:spacing w:before="120" w:after="0" w:line="240" w:lineRule="auto"/>
        <w:ind w:firstLine="567"/>
        <w:jc w:val="both"/>
        <w:rPr>
          <w:rFonts w:cs="Times New Roman"/>
          <w:sz w:val="28"/>
          <w:szCs w:val="28"/>
          <w:lang w:val="vi-VN"/>
        </w:rPr>
      </w:pPr>
      <w:r w:rsidRPr="00972E68">
        <w:rPr>
          <w:rFonts w:cs="Times New Roman"/>
          <w:color w:val="FF0000"/>
          <w:sz w:val="28"/>
          <w:szCs w:val="28"/>
          <w:highlight w:val="yellow"/>
          <w:lang w:val="vi-VN"/>
        </w:rPr>
        <w:t xml:space="preserve">- Số lượng biên chế Công an </w:t>
      </w:r>
      <w:r w:rsidR="00435A84" w:rsidRPr="00972E68">
        <w:rPr>
          <w:rFonts w:cs="Times New Roman"/>
          <w:color w:val="FF0000"/>
          <w:sz w:val="28"/>
          <w:szCs w:val="28"/>
          <w:highlight w:val="yellow"/>
          <w:lang w:val="vi-VN"/>
        </w:rPr>
        <w:t>xã</w:t>
      </w:r>
      <w:r w:rsidRPr="00972E68">
        <w:rPr>
          <w:rFonts w:cs="Times New Roman"/>
          <w:color w:val="FF0000"/>
          <w:sz w:val="28"/>
          <w:szCs w:val="28"/>
          <w:highlight w:val="yellow"/>
          <w:lang w:val="vi-VN"/>
        </w:rPr>
        <w:t xml:space="preserve"> hiện có: </w:t>
      </w:r>
      <w:r w:rsidR="0099505E" w:rsidRPr="00972E68">
        <w:rPr>
          <w:rFonts w:cs="Times New Roman"/>
          <w:color w:val="FF0000"/>
          <w:sz w:val="28"/>
          <w:szCs w:val="28"/>
          <w:highlight w:val="yellow"/>
        </w:rPr>
        <w:t>0</w:t>
      </w:r>
      <w:r w:rsidR="00FB6761" w:rsidRPr="00972E68">
        <w:rPr>
          <w:rFonts w:cs="Times New Roman"/>
          <w:color w:val="FF0000"/>
          <w:sz w:val="28"/>
          <w:szCs w:val="28"/>
          <w:highlight w:val="yellow"/>
        </w:rPr>
        <w:t>5</w:t>
      </w:r>
      <w:r w:rsidRPr="00972E68">
        <w:rPr>
          <w:rFonts w:cs="Times New Roman"/>
          <w:color w:val="FF0000"/>
          <w:sz w:val="28"/>
          <w:szCs w:val="28"/>
          <w:highlight w:val="yellow"/>
          <w:lang w:val="vi-VN"/>
        </w:rPr>
        <w:t xml:space="preserve"> người</w:t>
      </w:r>
      <w:r w:rsidRPr="00972E68">
        <w:rPr>
          <w:rFonts w:cs="Times New Roman"/>
          <w:sz w:val="28"/>
          <w:szCs w:val="28"/>
          <w:highlight w:val="yellow"/>
          <w:lang w:val="vi-VN"/>
        </w:rPr>
        <w:t>;</w:t>
      </w:r>
    </w:p>
    <w:p w14:paraId="72FD524F" w14:textId="03430915" w:rsidR="0089359C" w:rsidRPr="00F16FD0" w:rsidRDefault="0089359C"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 xml:space="preserve">- Số lượng người hoạt động không chuyên trách cấp xã hiện có: </w:t>
      </w:r>
      <w:r w:rsidR="00A12730">
        <w:rPr>
          <w:rFonts w:cs="Times New Roman"/>
          <w:sz w:val="28"/>
          <w:szCs w:val="28"/>
        </w:rPr>
        <w:t>10</w:t>
      </w:r>
      <w:r w:rsidRPr="00F16FD0">
        <w:rPr>
          <w:rFonts w:cs="Times New Roman"/>
          <w:sz w:val="28"/>
          <w:szCs w:val="28"/>
          <w:lang w:val="vi-VN"/>
        </w:rPr>
        <w:t xml:space="preserve"> người</w:t>
      </w:r>
      <w:r w:rsidR="00435A84">
        <w:rPr>
          <w:rFonts w:cs="Times New Roman"/>
          <w:sz w:val="28"/>
          <w:szCs w:val="28"/>
          <w:lang w:val="vi-VN"/>
        </w:rPr>
        <w:t>.</w:t>
      </w:r>
      <w:bookmarkEnd w:id="5"/>
    </w:p>
    <w:p w14:paraId="2BB11D3D" w14:textId="07B7123F" w:rsidR="00075307" w:rsidRPr="00F16FD0" w:rsidRDefault="00075307"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2.1.</w:t>
      </w:r>
      <w:r w:rsidR="00A67C28">
        <w:rPr>
          <w:rFonts w:cs="Times New Roman"/>
          <w:sz w:val="28"/>
          <w:szCs w:val="28"/>
          <w:lang w:val="vi-VN"/>
        </w:rPr>
        <w:t>2</w:t>
      </w:r>
      <w:r w:rsidRPr="00F16FD0">
        <w:rPr>
          <w:rFonts w:cs="Times New Roman"/>
          <w:sz w:val="28"/>
          <w:szCs w:val="28"/>
          <w:lang w:val="vi-VN"/>
        </w:rPr>
        <w:t xml:space="preserve">. Xã </w:t>
      </w:r>
      <w:r w:rsidR="00A67C28">
        <w:rPr>
          <w:rFonts w:cs="Times New Roman"/>
          <w:sz w:val="28"/>
          <w:szCs w:val="28"/>
          <w:lang w:val="vi-VN"/>
        </w:rPr>
        <w:t>Minh Tiến</w:t>
      </w:r>
    </w:p>
    <w:p w14:paraId="44BB70BF" w14:textId="77777777" w:rsidR="00075307" w:rsidRPr="00F16FD0" w:rsidRDefault="00075307"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a) Số lượng cán bộ, công chức bố trí theo quy định</w:t>
      </w:r>
    </w:p>
    <w:p w14:paraId="65E12314" w14:textId="671C0E8D" w:rsidR="00075307" w:rsidRPr="00F16FD0" w:rsidRDefault="00075307"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 xml:space="preserve">- Số lượng cán bộ, công chức được giao: </w:t>
      </w:r>
      <w:r w:rsidR="00A12730">
        <w:rPr>
          <w:rFonts w:cs="Times New Roman"/>
          <w:sz w:val="28"/>
          <w:szCs w:val="28"/>
        </w:rPr>
        <w:t>18</w:t>
      </w:r>
      <w:r w:rsidRPr="00F16FD0">
        <w:rPr>
          <w:rFonts w:cs="Times New Roman"/>
          <w:sz w:val="28"/>
          <w:szCs w:val="28"/>
          <w:lang w:val="vi-VN"/>
        </w:rPr>
        <w:t xml:space="preserve"> người;</w:t>
      </w:r>
    </w:p>
    <w:p w14:paraId="090BB25A" w14:textId="41669EFB" w:rsidR="00075307" w:rsidRPr="00972E68" w:rsidRDefault="00075307" w:rsidP="00F26F64">
      <w:pPr>
        <w:spacing w:before="120" w:after="0" w:line="240" w:lineRule="auto"/>
        <w:ind w:firstLine="567"/>
        <w:jc w:val="both"/>
        <w:rPr>
          <w:rFonts w:cs="Times New Roman"/>
          <w:color w:val="FF0000"/>
          <w:sz w:val="28"/>
          <w:szCs w:val="28"/>
          <w:highlight w:val="yellow"/>
          <w:lang w:val="vi-VN"/>
        </w:rPr>
      </w:pPr>
      <w:r w:rsidRPr="00F16FD0">
        <w:rPr>
          <w:rFonts w:cs="Times New Roman"/>
          <w:sz w:val="28"/>
          <w:szCs w:val="28"/>
          <w:lang w:val="vi-VN"/>
        </w:rPr>
        <w:lastRenderedPageBreak/>
        <w:t xml:space="preserve">- </w:t>
      </w:r>
      <w:r w:rsidRPr="00972E68">
        <w:rPr>
          <w:rFonts w:cs="Times New Roman"/>
          <w:sz w:val="28"/>
          <w:szCs w:val="28"/>
          <w:highlight w:val="yellow"/>
          <w:lang w:val="vi-VN"/>
        </w:rPr>
        <w:t xml:space="preserve">Số biên chế viên chức ở Trạm </w:t>
      </w:r>
      <w:r w:rsidRPr="00972E68">
        <w:rPr>
          <w:rFonts w:cs="Times New Roman"/>
          <w:color w:val="FF0000"/>
          <w:sz w:val="28"/>
          <w:szCs w:val="28"/>
          <w:highlight w:val="yellow"/>
          <w:lang w:val="vi-VN"/>
        </w:rPr>
        <w:t xml:space="preserve">Y tế được giao: </w:t>
      </w:r>
      <w:r w:rsidR="00FB6761" w:rsidRPr="00972E68">
        <w:rPr>
          <w:rFonts w:cs="Times New Roman"/>
          <w:color w:val="FF0000"/>
          <w:sz w:val="28"/>
          <w:szCs w:val="28"/>
          <w:highlight w:val="yellow"/>
        </w:rPr>
        <w:t>07</w:t>
      </w:r>
      <w:r w:rsidRPr="00972E68">
        <w:rPr>
          <w:rFonts w:cs="Times New Roman"/>
          <w:color w:val="FF0000"/>
          <w:sz w:val="28"/>
          <w:szCs w:val="28"/>
          <w:highlight w:val="yellow"/>
          <w:lang w:val="vi-VN"/>
        </w:rPr>
        <w:t xml:space="preserve"> người;</w:t>
      </w:r>
    </w:p>
    <w:p w14:paraId="20C5D261" w14:textId="758B718E" w:rsidR="00075307" w:rsidRPr="00F16FD0" w:rsidRDefault="00075307" w:rsidP="00F26F64">
      <w:pPr>
        <w:spacing w:before="120" w:after="0" w:line="240" w:lineRule="auto"/>
        <w:ind w:firstLine="567"/>
        <w:jc w:val="both"/>
        <w:rPr>
          <w:rFonts w:cs="Times New Roman"/>
          <w:sz w:val="28"/>
          <w:szCs w:val="28"/>
          <w:lang w:val="vi-VN"/>
        </w:rPr>
      </w:pPr>
      <w:r w:rsidRPr="00972E68">
        <w:rPr>
          <w:rFonts w:cs="Times New Roman"/>
          <w:color w:val="FF0000"/>
          <w:sz w:val="28"/>
          <w:szCs w:val="28"/>
          <w:highlight w:val="yellow"/>
          <w:lang w:val="vi-VN"/>
        </w:rPr>
        <w:t xml:space="preserve">- Số lượng biên chế Công an xã được </w:t>
      </w:r>
      <w:r w:rsidRPr="00972E68">
        <w:rPr>
          <w:rFonts w:cs="Times New Roman"/>
          <w:sz w:val="28"/>
          <w:szCs w:val="28"/>
          <w:highlight w:val="yellow"/>
          <w:lang w:val="vi-VN"/>
        </w:rPr>
        <w:t xml:space="preserve">giao: </w:t>
      </w:r>
      <w:r w:rsidR="00FB6761" w:rsidRPr="00972E68">
        <w:rPr>
          <w:rFonts w:cs="Times New Roman"/>
          <w:sz w:val="28"/>
          <w:szCs w:val="28"/>
          <w:highlight w:val="yellow"/>
        </w:rPr>
        <w:t>05</w:t>
      </w:r>
      <w:r w:rsidRPr="00972E68">
        <w:rPr>
          <w:rFonts w:cs="Times New Roman"/>
          <w:sz w:val="28"/>
          <w:szCs w:val="28"/>
          <w:highlight w:val="yellow"/>
          <w:lang w:val="vi-VN"/>
        </w:rPr>
        <w:t xml:space="preserve"> người;</w:t>
      </w:r>
    </w:p>
    <w:p w14:paraId="797850CA" w14:textId="4A8FF5EF" w:rsidR="00075307" w:rsidRPr="00F16FD0" w:rsidRDefault="00075307"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 xml:space="preserve">- Số lượng người hoạt động không chuyên trách cấp xã được giao: </w:t>
      </w:r>
      <w:r w:rsidR="00A12730">
        <w:rPr>
          <w:rFonts w:cs="Times New Roman"/>
          <w:sz w:val="28"/>
          <w:szCs w:val="28"/>
        </w:rPr>
        <w:t>10</w:t>
      </w:r>
      <w:r w:rsidRPr="00F16FD0">
        <w:rPr>
          <w:rFonts w:cs="Times New Roman"/>
          <w:sz w:val="28"/>
          <w:szCs w:val="28"/>
          <w:lang w:val="vi-VN"/>
        </w:rPr>
        <w:t xml:space="preserve"> người</w:t>
      </w:r>
      <w:r w:rsidR="00435A84">
        <w:rPr>
          <w:rFonts w:cs="Times New Roman"/>
          <w:sz w:val="28"/>
          <w:szCs w:val="28"/>
          <w:lang w:val="vi-VN"/>
        </w:rPr>
        <w:t>.</w:t>
      </w:r>
    </w:p>
    <w:p w14:paraId="46CBA23E" w14:textId="77777777" w:rsidR="00075307" w:rsidRPr="00F16FD0" w:rsidRDefault="00075307"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b) Thực trạng cán bộ, công chức, người hoạt động không chuyên trách hiện có</w:t>
      </w:r>
    </w:p>
    <w:p w14:paraId="0D1C1179" w14:textId="28681209" w:rsidR="00075307" w:rsidRPr="00233330" w:rsidRDefault="00075307" w:rsidP="00233330">
      <w:pPr>
        <w:spacing w:before="120" w:after="0" w:line="240" w:lineRule="auto"/>
        <w:ind w:firstLine="567"/>
        <w:jc w:val="both"/>
        <w:rPr>
          <w:rFonts w:cs="Times New Roman"/>
          <w:sz w:val="28"/>
          <w:szCs w:val="28"/>
        </w:rPr>
      </w:pPr>
      <w:r w:rsidRPr="00F16FD0">
        <w:rPr>
          <w:rFonts w:cs="Times New Roman"/>
          <w:sz w:val="28"/>
          <w:szCs w:val="28"/>
          <w:lang w:val="vi-VN"/>
        </w:rPr>
        <w:t xml:space="preserve">- Số lượng cán bộ, công chức hiện có: </w:t>
      </w:r>
      <w:r w:rsidR="001A1AC9">
        <w:rPr>
          <w:rFonts w:cs="Times New Roman"/>
          <w:sz w:val="28"/>
          <w:szCs w:val="28"/>
        </w:rPr>
        <w:t>17</w:t>
      </w:r>
      <w:r w:rsidRPr="00F16FD0">
        <w:rPr>
          <w:rFonts w:cs="Times New Roman"/>
          <w:sz w:val="28"/>
          <w:szCs w:val="28"/>
          <w:lang w:val="vi-VN"/>
        </w:rPr>
        <w:t xml:space="preserve"> người, trong đó: cán bộ</w:t>
      </w:r>
      <w:r w:rsidR="001A1AC9">
        <w:rPr>
          <w:rFonts w:cs="Times New Roman"/>
          <w:sz w:val="28"/>
          <w:szCs w:val="28"/>
          <w:lang w:val="vi-VN"/>
        </w:rPr>
        <w:t xml:space="preserve"> là </w:t>
      </w:r>
      <w:r w:rsidR="00222B2D">
        <w:rPr>
          <w:rFonts w:cs="Times New Roman"/>
          <w:sz w:val="28"/>
          <w:szCs w:val="28"/>
          <w:lang w:val="vi-VN"/>
        </w:rPr>
        <w:t>0</w:t>
      </w:r>
      <w:r w:rsidR="001A1AC9">
        <w:rPr>
          <w:rFonts w:cs="Times New Roman"/>
          <w:sz w:val="28"/>
          <w:szCs w:val="28"/>
        </w:rPr>
        <w:t>9</w:t>
      </w:r>
      <w:r w:rsidRPr="00F16FD0">
        <w:rPr>
          <w:rFonts w:cs="Times New Roman"/>
          <w:sz w:val="28"/>
          <w:szCs w:val="28"/>
          <w:lang w:val="vi-VN"/>
        </w:rPr>
        <w:t xml:space="preserve"> người</w:t>
      </w:r>
      <w:r w:rsidR="001A1AC9">
        <w:rPr>
          <w:rFonts w:cs="Times New Roman"/>
          <w:sz w:val="28"/>
          <w:szCs w:val="28"/>
        </w:rPr>
        <w:t xml:space="preserve"> (</w:t>
      </w:r>
      <w:r w:rsidRPr="00F16FD0">
        <w:rPr>
          <w:rFonts w:cs="Times New Roman"/>
          <w:sz w:val="28"/>
          <w:szCs w:val="28"/>
          <w:lang w:val="vi-VN"/>
        </w:rPr>
        <w:t xml:space="preserve">Cơ quan Đảng (cán bộ) là </w:t>
      </w:r>
      <w:r w:rsidR="00222B2D">
        <w:rPr>
          <w:rFonts w:cs="Times New Roman"/>
          <w:sz w:val="28"/>
          <w:szCs w:val="28"/>
        </w:rPr>
        <w:t>02</w:t>
      </w:r>
      <w:r w:rsidRPr="00F16FD0">
        <w:rPr>
          <w:rFonts w:cs="Times New Roman"/>
          <w:sz w:val="28"/>
          <w:szCs w:val="28"/>
          <w:lang w:val="vi-VN"/>
        </w:rPr>
        <w:t xml:space="preserve"> ngườ</w:t>
      </w:r>
      <w:r w:rsidR="00FD784A">
        <w:rPr>
          <w:rFonts w:cs="Times New Roman"/>
          <w:sz w:val="28"/>
          <w:szCs w:val="28"/>
          <w:lang w:val="vi-VN"/>
        </w:rPr>
        <w:t>i; c</w:t>
      </w:r>
      <w:r w:rsidRPr="00F16FD0">
        <w:rPr>
          <w:rFonts w:cs="Times New Roman"/>
          <w:sz w:val="28"/>
          <w:szCs w:val="28"/>
          <w:lang w:val="vi-VN"/>
        </w:rPr>
        <w:t xml:space="preserve">hính quyền (Hội đồng nhân dân, Ủy ban nhân dân) là </w:t>
      </w:r>
      <w:r w:rsidR="00222B2D">
        <w:rPr>
          <w:rFonts w:cs="Times New Roman"/>
          <w:sz w:val="28"/>
          <w:szCs w:val="28"/>
        </w:rPr>
        <w:t>03</w:t>
      </w:r>
      <w:r w:rsidRPr="00F16FD0">
        <w:rPr>
          <w:rFonts w:cs="Times New Roman"/>
          <w:sz w:val="28"/>
          <w:szCs w:val="28"/>
          <w:lang w:val="vi-VN"/>
        </w:rPr>
        <w:t xml:space="preserve"> người; Mặt trận tổ quốc và các tổ chức đoàn thể (cán bộ) là </w:t>
      </w:r>
      <w:r w:rsidR="001A1AC9">
        <w:rPr>
          <w:rFonts w:cs="Times New Roman"/>
          <w:sz w:val="28"/>
          <w:szCs w:val="28"/>
        </w:rPr>
        <w:t>04</w:t>
      </w:r>
      <w:r w:rsidRPr="00F16FD0">
        <w:rPr>
          <w:rFonts w:cs="Times New Roman"/>
          <w:sz w:val="28"/>
          <w:szCs w:val="28"/>
          <w:lang w:val="vi-VN"/>
        </w:rPr>
        <w:t xml:space="preserve"> người</w:t>
      </w:r>
      <w:r w:rsidR="00233330">
        <w:rPr>
          <w:rFonts w:cs="Times New Roman"/>
          <w:sz w:val="28"/>
          <w:szCs w:val="28"/>
        </w:rPr>
        <w:t>)</w:t>
      </w:r>
      <w:r w:rsidRPr="00F16FD0">
        <w:rPr>
          <w:rFonts w:cs="Times New Roman"/>
          <w:sz w:val="28"/>
          <w:szCs w:val="28"/>
          <w:lang w:val="vi-VN"/>
        </w:rPr>
        <w:t>;</w:t>
      </w:r>
      <w:r w:rsidR="00233330">
        <w:rPr>
          <w:rFonts w:cs="Times New Roman"/>
          <w:sz w:val="28"/>
          <w:szCs w:val="28"/>
        </w:rPr>
        <w:t xml:space="preserve"> </w:t>
      </w:r>
      <w:r w:rsidR="00233330" w:rsidRPr="00F16FD0">
        <w:rPr>
          <w:rFonts w:cs="Times New Roman"/>
          <w:sz w:val="28"/>
          <w:szCs w:val="28"/>
          <w:lang w:val="vi-VN"/>
        </w:rPr>
        <w:t xml:space="preserve">công chức là </w:t>
      </w:r>
      <w:r w:rsidR="00233330">
        <w:rPr>
          <w:rFonts w:cs="Times New Roman"/>
          <w:sz w:val="28"/>
          <w:szCs w:val="28"/>
        </w:rPr>
        <w:t>08</w:t>
      </w:r>
      <w:r w:rsidR="00233330" w:rsidRPr="00F16FD0">
        <w:rPr>
          <w:rFonts w:cs="Times New Roman"/>
          <w:sz w:val="28"/>
          <w:szCs w:val="28"/>
          <w:lang w:val="vi-VN"/>
        </w:rPr>
        <w:t xml:space="preserve"> ngườ</w:t>
      </w:r>
      <w:r w:rsidR="00233330">
        <w:rPr>
          <w:rFonts w:cs="Times New Roman"/>
          <w:sz w:val="28"/>
          <w:szCs w:val="28"/>
          <w:lang w:val="vi-VN"/>
        </w:rPr>
        <w:t>i</w:t>
      </w:r>
      <w:r w:rsidR="00233330">
        <w:rPr>
          <w:rFonts w:cs="Times New Roman"/>
          <w:sz w:val="28"/>
          <w:szCs w:val="28"/>
        </w:rPr>
        <w:t>.</w:t>
      </w:r>
    </w:p>
    <w:p w14:paraId="08D7067C" w14:textId="63208790" w:rsidR="00075307" w:rsidRPr="00972E68" w:rsidRDefault="00075307" w:rsidP="00F26F64">
      <w:pPr>
        <w:spacing w:before="120" w:after="0" w:line="240" w:lineRule="auto"/>
        <w:ind w:firstLine="567"/>
        <w:jc w:val="both"/>
        <w:rPr>
          <w:rFonts w:cs="Times New Roman"/>
          <w:sz w:val="28"/>
          <w:szCs w:val="28"/>
          <w:highlight w:val="yellow"/>
          <w:lang w:val="vi-VN"/>
        </w:rPr>
      </w:pPr>
      <w:r w:rsidRPr="00972E68">
        <w:rPr>
          <w:rFonts w:cs="Times New Roman"/>
          <w:sz w:val="28"/>
          <w:szCs w:val="28"/>
          <w:highlight w:val="yellow"/>
          <w:lang w:val="vi-VN"/>
        </w:rPr>
        <w:t xml:space="preserve">- Số biên chế viên chức ở Trạm Y tế hiện có: </w:t>
      </w:r>
      <w:r w:rsidR="00F94CA3" w:rsidRPr="00972E68">
        <w:rPr>
          <w:rFonts w:cs="Times New Roman"/>
          <w:sz w:val="28"/>
          <w:szCs w:val="28"/>
          <w:highlight w:val="yellow"/>
        </w:rPr>
        <w:t>06</w:t>
      </w:r>
      <w:r w:rsidRPr="00972E68">
        <w:rPr>
          <w:rFonts w:cs="Times New Roman"/>
          <w:sz w:val="28"/>
          <w:szCs w:val="28"/>
          <w:highlight w:val="yellow"/>
          <w:lang w:val="vi-VN"/>
        </w:rPr>
        <w:t xml:space="preserve"> người;</w:t>
      </w:r>
    </w:p>
    <w:p w14:paraId="3C206703" w14:textId="6DFE2BB5" w:rsidR="00075307" w:rsidRPr="00F16FD0" w:rsidRDefault="00075307" w:rsidP="00F26F64">
      <w:pPr>
        <w:spacing w:before="120" w:after="0" w:line="240" w:lineRule="auto"/>
        <w:ind w:firstLine="567"/>
        <w:jc w:val="both"/>
        <w:rPr>
          <w:rFonts w:cs="Times New Roman"/>
          <w:sz w:val="28"/>
          <w:szCs w:val="28"/>
          <w:lang w:val="vi-VN"/>
        </w:rPr>
      </w:pPr>
      <w:r w:rsidRPr="00972E68">
        <w:rPr>
          <w:rFonts w:cs="Times New Roman"/>
          <w:sz w:val="28"/>
          <w:szCs w:val="28"/>
          <w:highlight w:val="yellow"/>
          <w:lang w:val="vi-VN"/>
        </w:rPr>
        <w:t xml:space="preserve">- Số lượng biên chế Công an </w:t>
      </w:r>
      <w:r w:rsidR="00435A84" w:rsidRPr="00972E68">
        <w:rPr>
          <w:rFonts w:cs="Times New Roman"/>
          <w:sz w:val="28"/>
          <w:szCs w:val="28"/>
          <w:highlight w:val="yellow"/>
          <w:lang w:val="vi-VN"/>
        </w:rPr>
        <w:t>xã</w:t>
      </w:r>
      <w:r w:rsidRPr="00972E68">
        <w:rPr>
          <w:rFonts w:cs="Times New Roman"/>
          <w:sz w:val="28"/>
          <w:szCs w:val="28"/>
          <w:highlight w:val="yellow"/>
          <w:lang w:val="vi-VN"/>
        </w:rPr>
        <w:t xml:space="preserve"> hiện có: </w:t>
      </w:r>
      <w:r w:rsidR="00F403E4" w:rsidRPr="00972E68">
        <w:rPr>
          <w:rFonts w:cs="Times New Roman"/>
          <w:sz w:val="28"/>
          <w:szCs w:val="28"/>
          <w:highlight w:val="yellow"/>
        </w:rPr>
        <w:t>05</w:t>
      </w:r>
      <w:r w:rsidRPr="00972E68">
        <w:rPr>
          <w:rFonts w:cs="Times New Roman"/>
          <w:sz w:val="28"/>
          <w:szCs w:val="28"/>
          <w:highlight w:val="yellow"/>
          <w:lang w:val="vi-VN"/>
        </w:rPr>
        <w:t xml:space="preserve"> người;</w:t>
      </w:r>
    </w:p>
    <w:p w14:paraId="63DCEAB7" w14:textId="17D997DF" w:rsidR="00075307" w:rsidRPr="00F16FD0" w:rsidRDefault="00075307"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 xml:space="preserve">- Số lượng người hoạt động không chuyên trách cấp xã hiện có: </w:t>
      </w:r>
      <w:r w:rsidR="00222B2D">
        <w:rPr>
          <w:rFonts w:cs="Times New Roman"/>
          <w:sz w:val="28"/>
          <w:szCs w:val="28"/>
        </w:rPr>
        <w:t>10</w:t>
      </w:r>
      <w:r w:rsidRPr="00F16FD0">
        <w:rPr>
          <w:rFonts w:cs="Times New Roman"/>
          <w:sz w:val="28"/>
          <w:szCs w:val="28"/>
          <w:lang w:val="vi-VN"/>
        </w:rPr>
        <w:t xml:space="preserve"> người</w:t>
      </w:r>
      <w:r w:rsidR="00435A84">
        <w:rPr>
          <w:rFonts w:cs="Times New Roman"/>
          <w:sz w:val="28"/>
          <w:szCs w:val="28"/>
          <w:lang w:val="vi-VN"/>
        </w:rPr>
        <w:t>.</w:t>
      </w:r>
    </w:p>
    <w:p w14:paraId="3BC2C75A" w14:textId="01350886" w:rsidR="0018329F" w:rsidRPr="00F16FD0" w:rsidRDefault="0018329F" w:rsidP="00F26F64">
      <w:pPr>
        <w:spacing w:before="120" w:after="0" w:line="240" w:lineRule="auto"/>
        <w:ind w:firstLine="567"/>
        <w:jc w:val="both"/>
        <w:rPr>
          <w:rFonts w:cs="Times New Roman"/>
          <w:sz w:val="28"/>
          <w:szCs w:val="28"/>
          <w:lang w:val="vi-VN"/>
        </w:rPr>
      </w:pPr>
      <w:bookmarkStart w:id="6" w:name="_Hlk156220946"/>
      <w:r w:rsidRPr="00F16FD0">
        <w:rPr>
          <w:rFonts w:cs="Times New Roman"/>
          <w:sz w:val="28"/>
          <w:szCs w:val="28"/>
          <w:lang w:val="vi-VN"/>
        </w:rPr>
        <w:t xml:space="preserve">2.2. </w:t>
      </w:r>
      <w:bookmarkStart w:id="7" w:name="_Hlk156203199"/>
      <w:r w:rsidRPr="00F16FD0">
        <w:rPr>
          <w:rFonts w:cs="Times New Roman"/>
          <w:sz w:val="28"/>
          <w:szCs w:val="28"/>
          <w:lang w:val="vi-VN"/>
        </w:rPr>
        <w:t>Phương án sắp xếp, bố trí các chức danh lãnh đạo, quản lý và đội ngũ cán bộ, công chức, viên chức</w:t>
      </w:r>
      <w:r w:rsidR="00720547">
        <w:rPr>
          <w:rFonts w:cs="Times New Roman"/>
          <w:sz w:val="28"/>
          <w:szCs w:val="28"/>
          <w:lang w:val="vi-VN"/>
        </w:rPr>
        <w:t>,</w:t>
      </w:r>
      <w:r w:rsidRPr="00F16FD0">
        <w:rPr>
          <w:rFonts w:cs="Times New Roman"/>
          <w:sz w:val="28"/>
          <w:szCs w:val="28"/>
          <w:lang w:val="vi-VN"/>
        </w:rPr>
        <w:t xml:space="preserve"> người </w:t>
      </w:r>
      <w:r w:rsidR="00720547">
        <w:rPr>
          <w:rFonts w:cs="Times New Roman"/>
          <w:sz w:val="28"/>
          <w:szCs w:val="28"/>
          <w:lang w:val="vi-VN"/>
        </w:rPr>
        <w:t>hoạt động không chuyên trách cấp xã</w:t>
      </w:r>
      <w:r w:rsidRPr="00F16FD0">
        <w:rPr>
          <w:rFonts w:cs="Times New Roman"/>
          <w:sz w:val="28"/>
          <w:szCs w:val="28"/>
          <w:lang w:val="vi-VN"/>
        </w:rPr>
        <w:t xml:space="preserve"> tại các ĐVHC cấp xã hình thành sau sắp xếp</w:t>
      </w:r>
      <w:bookmarkEnd w:id="7"/>
    </w:p>
    <w:p w14:paraId="0092D4B8" w14:textId="6C6B47D8" w:rsidR="0018329F" w:rsidRPr="00F16FD0" w:rsidRDefault="0018329F" w:rsidP="00F26F64">
      <w:pPr>
        <w:spacing w:before="120" w:after="0" w:line="240" w:lineRule="auto"/>
        <w:ind w:firstLine="567"/>
        <w:jc w:val="both"/>
        <w:rPr>
          <w:rFonts w:cs="Times New Roman"/>
          <w:iCs/>
          <w:sz w:val="28"/>
          <w:szCs w:val="28"/>
          <w:lang w:val="it-IT"/>
        </w:rPr>
      </w:pPr>
      <w:bookmarkStart w:id="8" w:name="_Hlk156203239"/>
      <w:r w:rsidRPr="00F16FD0">
        <w:rPr>
          <w:rFonts w:cs="Times New Roman"/>
          <w:sz w:val="28"/>
          <w:szCs w:val="28"/>
          <w:lang w:val="vi-VN"/>
        </w:rPr>
        <w:t xml:space="preserve">Việc bố trí, sắp xếp chức danh lãnh đạo, quản lý, phân công nhiệm vụ cho cán bộ, công chức, người hoạt động không chuyên trách tại ĐVHC cấp xã hình thành sau sắp xếp được thực hiện theo quy định tại </w:t>
      </w:r>
      <w:r w:rsidRPr="00F16FD0">
        <w:rPr>
          <w:rFonts w:cs="Times New Roman"/>
          <w:iCs/>
          <w:sz w:val="28"/>
          <w:szCs w:val="28"/>
          <w:lang w:val="it-IT"/>
        </w:rPr>
        <w:t>Luật Tổ chức chính quyền địa phương ngày 19/6/2015; Luật sửa đổi, bổ sung một số điều của Luật Tổ chức Chính phủ và Luật Tổ chức chính quyền địa phương ngày 22/11/2019</w:t>
      </w:r>
      <w:r w:rsidR="00720547">
        <w:rPr>
          <w:rFonts w:cs="Times New Roman"/>
          <w:iCs/>
          <w:sz w:val="28"/>
          <w:szCs w:val="28"/>
          <w:lang w:val="it-IT"/>
        </w:rPr>
        <w:t xml:space="preserve">; </w:t>
      </w:r>
      <w:r w:rsidR="00720547" w:rsidRPr="009C1DFB">
        <w:rPr>
          <w:iCs/>
          <w:sz w:val="28"/>
          <w:szCs w:val="28"/>
          <w:lang w:val="it-IT"/>
        </w:rPr>
        <w:t>Luật Cán bộ</w:t>
      </w:r>
      <w:r w:rsidR="00FD784A">
        <w:rPr>
          <w:iCs/>
          <w:sz w:val="28"/>
          <w:szCs w:val="28"/>
          <w:lang w:val="it-IT"/>
        </w:rPr>
        <w:t>,</w:t>
      </w:r>
      <w:r w:rsidR="00720547" w:rsidRPr="009C1DFB">
        <w:rPr>
          <w:iCs/>
          <w:sz w:val="28"/>
          <w:szCs w:val="28"/>
          <w:lang w:val="it-IT"/>
        </w:rPr>
        <w:t xml:space="preserve"> công chức ngày 13/11/2008; Luật  sửa đổi, bổ sung một số điều của Luật Cán bộ, công chức và Luật Viên chức ngày 25/11/2019</w:t>
      </w:r>
      <w:r w:rsidR="00720547">
        <w:rPr>
          <w:rFonts w:cs="Times New Roman"/>
          <w:iCs/>
          <w:sz w:val="28"/>
          <w:szCs w:val="28"/>
          <w:lang w:val="it-IT"/>
        </w:rPr>
        <w:t>;</w:t>
      </w:r>
      <w:r w:rsidRPr="00F16FD0">
        <w:rPr>
          <w:rFonts w:cs="Times New Roman"/>
          <w:iCs/>
          <w:sz w:val="28"/>
          <w:szCs w:val="28"/>
          <w:lang w:val="it-IT"/>
        </w:rPr>
        <w:t xml:space="preserve"> </w:t>
      </w:r>
      <w:r w:rsidR="00720547">
        <w:rPr>
          <w:rFonts w:cs="Times New Roman"/>
          <w:iCs/>
          <w:sz w:val="28"/>
          <w:szCs w:val="28"/>
          <w:lang w:val="it-IT"/>
        </w:rPr>
        <w:t>c</w:t>
      </w:r>
      <w:r w:rsidRPr="00F16FD0">
        <w:rPr>
          <w:rFonts w:cs="Times New Roman"/>
          <w:iCs/>
          <w:sz w:val="28"/>
          <w:szCs w:val="28"/>
          <w:lang w:val="it-IT"/>
        </w:rPr>
        <w:t>ác Nghị định của Chính phủ:</w:t>
      </w:r>
      <w:r w:rsidR="00740337" w:rsidRPr="00F16FD0">
        <w:rPr>
          <w:rFonts w:cs="Times New Roman"/>
          <w:iCs/>
          <w:sz w:val="28"/>
          <w:szCs w:val="28"/>
          <w:lang w:val="it-IT"/>
        </w:rPr>
        <w:t xml:space="preserve"> </w:t>
      </w:r>
      <w:r w:rsidRPr="00F16FD0">
        <w:rPr>
          <w:rFonts w:cs="Times New Roman"/>
          <w:iCs/>
          <w:sz w:val="28"/>
          <w:szCs w:val="28"/>
          <w:lang w:val="it-IT"/>
        </w:rPr>
        <w:t>số 08/2016/NĐ-CP ngày 25/01/2016 quy định số lượng Phó Chủ tịch Ủy ban nhân dân và quy trình, thủ tục bầu, từ chức, miễn nhiệm, bãi nhiệm, điều động, cách chức thành viên Ủy ban nhân dân;</w:t>
      </w:r>
      <w:r w:rsidR="00740337" w:rsidRPr="00F16FD0">
        <w:rPr>
          <w:rFonts w:cs="Times New Roman"/>
          <w:iCs/>
          <w:sz w:val="28"/>
          <w:szCs w:val="28"/>
          <w:lang w:val="it-IT"/>
        </w:rPr>
        <w:t xml:space="preserve"> </w:t>
      </w:r>
      <w:r w:rsidRPr="00F16FD0">
        <w:rPr>
          <w:rFonts w:cs="Times New Roman"/>
          <w:iCs/>
          <w:sz w:val="28"/>
          <w:szCs w:val="28"/>
          <w:lang w:val="it-IT"/>
        </w:rPr>
        <w:t>số 69/2020/NĐ-CP ngày 24/6/2020 sửa đổi một số điều của Nghị định số</w:t>
      </w:r>
      <w:r w:rsidR="00A3746C">
        <w:rPr>
          <w:rFonts w:cs="Times New Roman"/>
          <w:iCs/>
          <w:sz w:val="28"/>
          <w:szCs w:val="28"/>
          <w:lang w:val="it-IT"/>
        </w:rPr>
        <w:t xml:space="preserve"> </w:t>
      </w:r>
      <w:r w:rsidRPr="00F16FD0">
        <w:rPr>
          <w:rFonts w:cs="Times New Roman"/>
          <w:iCs/>
          <w:sz w:val="28"/>
          <w:szCs w:val="28"/>
          <w:lang w:val="it-IT"/>
        </w:rPr>
        <w:t>08/2016/NĐ-CP ngày 25/01/2016 quy định số lượng Phó Chủ tịch Ủy ban nhân dân và quy trình, thủ tục bầu, từ chức, miễn nhiệm, bãi nhiệm, điều động, cách chức thành viên Ủy ban nhân dân;</w:t>
      </w:r>
      <w:r w:rsidR="00740337" w:rsidRPr="00F16FD0">
        <w:rPr>
          <w:rFonts w:cs="Times New Roman"/>
          <w:iCs/>
          <w:sz w:val="28"/>
          <w:szCs w:val="28"/>
          <w:lang w:val="it-IT"/>
        </w:rPr>
        <w:t xml:space="preserve"> </w:t>
      </w:r>
      <w:r w:rsidRPr="00F16FD0">
        <w:rPr>
          <w:rFonts w:cs="Times New Roman"/>
          <w:iCs/>
          <w:sz w:val="28"/>
          <w:szCs w:val="28"/>
          <w:lang w:val="it-IT"/>
        </w:rPr>
        <w:t>số 115/2021/NĐ-CP ngày 16/12/2021</w:t>
      </w:r>
      <w:r w:rsidR="00740337" w:rsidRPr="00F16FD0">
        <w:rPr>
          <w:rFonts w:cs="Times New Roman"/>
          <w:iCs/>
          <w:sz w:val="28"/>
          <w:szCs w:val="28"/>
          <w:lang w:val="it-IT"/>
        </w:rPr>
        <w:t xml:space="preserve"> sửa đổi một số điều của Nghị định số 08/2016/NĐ-CP ngày 25/01/2016 quy định số lượng Phó Chủ tịch Ủy ban nhân dân và quy trình, thủ tục bầu, từ chức, miễn nhiệm, bãi nhiệm, điều động, cách chức thành viên Ủy ban nhân dân; số 33/2023/NĐ-CP ngày 10/6/2023 quy định về cán bộ, công chức cấp xã và người hoạt động không chuyên trách ở cấp xã, ở thôn, tổ dân phố. Cùng với đó là Nghị quyết số 439/2023/NQ-HĐND ngày 07/12/2023 của Hội đồng nhân dân tỉnh Hưng Yên quy định chức danh, số lượng và một số chế độ, chính sách đối với người hoạt động không chuyên trách ở cấp xã, ở thôn, tổ dân phố; mức khoán kinh phí hoạt động của các tổ chức chính trị - xã hội ở cấp xã, ở thôn, tổ dân phố trên địa bàn tỉnh Hưng Yên.</w:t>
      </w:r>
    </w:p>
    <w:p w14:paraId="5A1C32B4" w14:textId="2E528895" w:rsidR="00F54D9A" w:rsidRPr="00F16FD0" w:rsidRDefault="00740337" w:rsidP="00F26F64">
      <w:pPr>
        <w:spacing w:before="120" w:after="0" w:line="240" w:lineRule="auto"/>
        <w:ind w:firstLine="567"/>
        <w:jc w:val="both"/>
        <w:rPr>
          <w:rFonts w:cs="Times New Roman"/>
          <w:iCs/>
          <w:sz w:val="28"/>
          <w:szCs w:val="28"/>
          <w:lang w:val="it-IT"/>
        </w:rPr>
      </w:pPr>
      <w:r w:rsidRPr="00F16FD0">
        <w:rPr>
          <w:rFonts w:cs="Times New Roman"/>
          <w:iCs/>
          <w:sz w:val="28"/>
          <w:szCs w:val="28"/>
          <w:lang w:val="it-IT"/>
        </w:rPr>
        <w:t xml:space="preserve">Theo phương án sắp xếp và giải pháp tổ chức bộ máy hệ thống chính trị nêu trên, khi thực hiện sắp xếp ĐVHC cấp xã trên địa bàn huyện </w:t>
      </w:r>
      <w:r w:rsidR="00F478BB">
        <w:rPr>
          <w:rFonts w:cs="Times New Roman"/>
          <w:iCs/>
          <w:sz w:val="28"/>
          <w:szCs w:val="28"/>
          <w:lang w:val="it-IT"/>
        </w:rPr>
        <w:t>Phù Cừ</w:t>
      </w:r>
      <w:r w:rsidR="00F94CA3">
        <w:rPr>
          <w:rFonts w:cs="Times New Roman"/>
          <w:iCs/>
          <w:sz w:val="28"/>
          <w:szCs w:val="28"/>
          <w:lang w:val="it-IT"/>
        </w:rPr>
        <w:t xml:space="preserve"> thì có </w:t>
      </w:r>
      <w:r w:rsidR="00972E68">
        <w:rPr>
          <w:rFonts w:cs="Times New Roman"/>
          <w:iCs/>
          <w:sz w:val="28"/>
          <w:szCs w:val="28"/>
          <w:lang w:val="it-IT"/>
        </w:rPr>
        <w:t>32</w:t>
      </w:r>
      <w:r w:rsidRPr="00F16FD0">
        <w:rPr>
          <w:rFonts w:cs="Times New Roman"/>
          <w:iCs/>
          <w:sz w:val="28"/>
          <w:szCs w:val="28"/>
          <w:lang w:val="it-IT"/>
        </w:rPr>
        <w:t xml:space="preserve"> cán bộ, công chức và</w:t>
      </w:r>
      <w:r w:rsidR="005A3452">
        <w:rPr>
          <w:rFonts w:cs="Times New Roman"/>
          <w:iCs/>
          <w:sz w:val="28"/>
          <w:szCs w:val="28"/>
          <w:lang w:val="it-IT"/>
        </w:rPr>
        <w:t xml:space="preserve"> </w:t>
      </w:r>
      <w:r w:rsidR="00F94CA3">
        <w:rPr>
          <w:rFonts w:cs="Times New Roman"/>
          <w:iCs/>
          <w:sz w:val="28"/>
          <w:szCs w:val="28"/>
          <w:lang w:val="it-IT"/>
        </w:rPr>
        <w:t>20</w:t>
      </w:r>
      <w:r w:rsidRPr="00F16FD0">
        <w:rPr>
          <w:rFonts w:cs="Times New Roman"/>
          <w:iCs/>
          <w:sz w:val="28"/>
          <w:szCs w:val="28"/>
          <w:lang w:val="it-IT"/>
        </w:rPr>
        <w:t xml:space="preserve"> người hoạt động không chuyên trách của </w:t>
      </w:r>
      <w:r w:rsidR="00F478BB">
        <w:rPr>
          <w:rFonts w:cs="Times New Roman"/>
          <w:iCs/>
          <w:sz w:val="28"/>
          <w:szCs w:val="28"/>
          <w:lang w:val="it-IT"/>
        </w:rPr>
        <w:t>02</w:t>
      </w:r>
      <w:r w:rsidRPr="00F16FD0">
        <w:rPr>
          <w:rFonts w:cs="Times New Roman"/>
          <w:iCs/>
          <w:sz w:val="28"/>
          <w:szCs w:val="28"/>
          <w:lang w:val="it-IT"/>
        </w:rPr>
        <w:t xml:space="preserve"> ĐVHC liên quan thuộc phạm vi sắp xếp. </w:t>
      </w:r>
      <w:bookmarkEnd w:id="8"/>
      <w:r w:rsidR="001A0DE1" w:rsidRPr="0024555F">
        <w:rPr>
          <w:rFonts w:cs="Times New Roman"/>
          <w:iCs/>
          <w:sz w:val="28"/>
          <w:szCs w:val="28"/>
          <w:lang w:val="it-IT"/>
        </w:rPr>
        <w:t xml:space="preserve">Trước mắt, </w:t>
      </w:r>
      <w:r w:rsidR="001A0DE1" w:rsidRPr="0024555F">
        <w:rPr>
          <w:color w:val="000000" w:themeColor="text1"/>
          <w:sz w:val="28"/>
          <w:szCs w:val="28"/>
          <w:lang w:eastAsia="en-SG"/>
        </w:rPr>
        <w:t xml:space="preserve">tạm dừng việc bầu, bổ nhiệm các chức danh lãnh </w:t>
      </w:r>
      <w:r w:rsidR="001A0DE1" w:rsidRPr="0024555F">
        <w:rPr>
          <w:color w:val="000000" w:themeColor="text1"/>
          <w:sz w:val="28"/>
          <w:szCs w:val="28"/>
          <w:lang w:eastAsia="en-SG"/>
        </w:rPr>
        <w:lastRenderedPageBreak/>
        <w:t xml:space="preserve">đạo, quản lý và </w:t>
      </w:r>
      <w:r w:rsidR="001A0DE1" w:rsidRPr="00114858">
        <w:rPr>
          <w:sz w:val="28"/>
          <w:szCs w:val="28"/>
          <w:lang w:eastAsia="en-SG"/>
        </w:rPr>
        <w:t xml:space="preserve">tuyển dụng, tiếp nhận cán bộ, công chức, viên chức cho đến khi </w:t>
      </w:r>
      <w:r w:rsidR="001A0DE1" w:rsidRPr="00114858">
        <w:rPr>
          <w:iCs/>
          <w:sz w:val="28"/>
          <w:szCs w:val="28"/>
          <w:lang w:val="it-IT"/>
        </w:rPr>
        <w:t xml:space="preserve">giảm đủ số lượng theo quy định </w:t>
      </w:r>
      <w:r w:rsidR="001A0DE1" w:rsidRPr="00114858">
        <w:rPr>
          <w:i/>
          <w:sz w:val="28"/>
          <w:szCs w:val="28"/>
          <w:lang w:val="it-IT"/>
        </w:rPr>
        <w:t>(thời gian 05 năm kể từ khi Nghị quyết của Ủy ban Thường vụ Quốc hội có hiệu lực thi hành về sắp xếp ĐVHC trên địa bàn tỉnh Hưng Yên)</w:t>
      </w:r>
      <w:r w:rsidR="001A0DE1" w:rsidRPr="00114858">
        <w:rPr>
          <w:sz w:val="28"/>
          <w:szCs w:val="28"/>
          <w:lang w:eastAsia="en-SG"/>
        </w:rPr>
        <w:t>, trừ trường hợp khuyết người đứng đầu cơ quan, tổ chức mà không bố trí được người phụ trách theo quy định của pháp luật thì được bầu, bổ nhiệm chức danh đó</w:t>
      </w:r>
      <w:r w:rsidR="001A0DE1" w:rsidRPr="00114858">
        <w:rPr>
          <w:rFonts w:cs="Times New Roman"/>
          <w:iCs/>
          <w:sz w:val="28"/>
          <w:szCs w:val="28"/>
          <w:lang w:val="it-IT"/>
        </w:rPr>
        <w:t xml:space="preserve">. Đồng thời, thực hiện </w:t>
      </w:r>
      <w:r w:rsidR="001A0DE1" w:rsidRPr="00114858">
        <w:rPr>
          <w:rFonts w:cs="Times New Roman"/>
          <w:sz w:val="28"/>
          <w:szCs w:val="28"/>
          <w:lang w:val="vi-VN"/>
        </w:rPr>
        <w:t xml:space="preserve">phương án bố trí các chức danh lãnh đạo, quản lý và đội ngũ cán bộ, công chức, viên chức, người hoạt </w:t>
      </w:r>
      <w:r w:rsidR="001A0DE1">
        <w:rPr>
          <w:rFonts w:cs="Times New Roman"/>
          <w:sz w:val="28"/>
          <w:szCs w:val="28"/>
          <w:lang w:val="vi-VN"/>
        </w:rPr>
        <w:t>động không chuyên trách cấp xã</w:t>
      </w:r>
      <w:r w:rsidR="001A0DE1" w:rsidRPr="00F16FD0">
        <w:rPr>
          <w:rFonts w:cs="Times New Roman"/>
          <w:sz w:val="28"/>
          <w:szCs w:val="28"/>
          <w:lang w:val="vi-VN"/>
        </w:rPr>
        <w:t xml:space="preserve"> tại </w:t>
      </w:r>
      <w:r w:rsidR="00F478BB">
        <w:rPr>
          <w:rFonts w:cs="Times New Roman"/>
          <w:sz w:val="28"/>
          <w:szCs w:val="28"/>
          <w:lang w:val="vi-VN"/>
        </w:rPr>
        <w:t>xã Tiên Tiến</w:t>
      </w:r>
      <w:r w:rsidR="001A0DE1">
        <w:rPr>
          <w:rFonts w:cs="Times New Roman"/>
          <w:sz w:val="28"/>
          <w:szCs w:val="28"/>
          <w:lang w:val="vi-VN"/>
        </w:rPr>
        <w:t xml:space="preserve"> hình thành sau sắp xếp, cụ thể như sau:</w:t>
      </w:r>
    </w:p>
    <w:p w14:paraId="6CA257CD" w14:textId="0B15AA82" w:rsidR="00F54D9A" w:rsidRPr="00F16FD0" w:rsidRDefault="003F7396" w:rsidP="00F26F64">
      <w:pPr>
        <w:spacing w:before="120" w:after="0" w:line="240" w:lineRule="auto"/>
        <w:ind w:firstLine="567"/>
        <w:jc w:val="both"/>
        <w:rPr>
          <w:rFonts w:cs="Times New Roman"/>
          <w:iCs/>
          <w:sz w:val="28"/>
          <w:szCs w:val="28"/>
          <w:lang w:val="it-IT"/>
        </w:rPr>
      </w:pPr>
      <w:r w:rsidRPr="00F16FD0">
        <w:rPr>
          <w:rFonts w:cs="Times New Roman"/>
          <w:iCs/>
          <w:sz w:val="28"/>
          <w:szCs w:val="28"/>
          <w:lang w:val="it-IT"/>
        </w:rPr>
        <w:t xml:space="preserve">- </w:t>
      </w:r>
      <w:r w:rsidR="00F54D9A" w:rsidRPr="00F16FD0">
        <w:rPr>
          <w:rFonts w:cs="Times New Roman"/>
          <w:iCs/>
          <w:sz w:val="28"/>
          <w:szCs w:val="28"/>
          <w:lang w:val="it-IT"/>
        </w:rPr>
        <w:t>Bố trí đúng số lượng cán bộ, công chức cấp xã theo</w:t>
      </w:r>
      <w:r w:rsidR="004D1BEA" w:rsidRPr="00F16FD0">
        <w:rPr>
          <w:rFonts w:cs="Times New Roman"/>
          <w:iCs/>
          <w:sz w:val="28"/>
          <w:szCs w:val="28"/>
          <w:lang w:val="it-IT"/>
        </w:rPr>
        <w:t xml:space="preserve"> đúng quy</w:t>
      </w:r>
      <w:r w:rsidR="00F54D9A" w:rsidRPr="00F16FD0">
        <w:rPr>
          <w:rFonts w:cs="Times New Roman"/>
          <w:iCs/>
          <w:sz w:val="28"/>
          <w:szCs w:val="28"/>
          <w:lang w:val="it-IT"/>
        </w:rPr>
        <w:t xml:space="preserve"> định tại </w:t>
      </w:r>
      <w:r w:rsidR="00A67C28">
        <w:rPr>
          <w:rFonts w:cs="Times New Roman"/>
          <w:iCs/>
          <w:sz w:val="28"/>
          <w:szCs w:val="28"/>
          <w:lang w:val="it-IT"/>
        </w:rPr>
        <w:t>xã Tiên Tiến</w:t>
      </w:r>
      <w:r w:rsidR="00F54D9A" w:rsidRPr="00F16FD0">
        <w:rPr>
          <w:rFonts w:cs="Times New Roman"/>
          <w:iCs/>
          <w:sz w:val="28"/>
          <w:szCs w:val="28"/>
          <w:lang w:val="it-IT"/>
        </w:rPr>
        <w:t xml:space="preserve"> hình thành sau sắp xếp là </w:t>
      </w:r>
      <w:r w:rsidR="00405B17">
        <w:rPr>
          <w:rFonts w:cs="Times New Roman"/>
          <w:iCs/>
          <w:sz w:val="28"/>
          <w:szCs w:val="28"/>
          <w:lang w:val="it-IT"/>
        </w:rPr>
        <w:t>20</w:t>
      </w:r>
      <w:r w:rsidR="00F54D9A" w:rsidRPr="00F16FD0">
        <w:rPr>
          <w:rFonts w:cs="Times New Roman"/>
          <w:iCs/>
          <w:sz w:val="28"/>
          <w:szCs w:val="28"/>
          <w:lang w:val="it-IT"/>
        </w:rPr>
        <w:t xml:space="preserve"> người và có lộ trình cụ thể giải quyết hợp lý số lượng cán bộ, công chức cấp xã dôi dư đúng theo quy định trong giai đoạn 20</w:t>
      </w:r>
      <w:r w:rsidRPr="00F16FD0">
        <w:rPr>
          <w:rFonts w:cs="Times New Roman"/>
          <w:iCs/>
          <w:sz w:val="28"/>
          <w:szCs w:val="28"/>
          <w:lang w:val="it-IT"/>
        </w:rPr>
        <w:t xml:space="preserve">24 - 2029 là </w:t>
      </w:r>
      <w:r w:rsidR="00405B17">
        <w:rPr>
          <w:rFonts w:cs="Times New Roman"/>
          <w:iCs/>
          <w:sz w:val="28"/>
          <w:szCs w:val="28"/>
          <w:lang w:val="it-IT"/>
        </w:rPr>
        <w:t>13</w:t>
      </w:r>
      <w:r w:rsidRPr="00F16FD0">
        <w:rPr>
          <w:rFonts w:cs="Times New Roman"/>
          <w:iCs/>
          <w:sz w:val="28"/>
          <w:szCs w:val="28"/>
          <w:lang w:val="it-IT"/>
        </w:rPr>
        <w:t xml:space="preserve"> người.</w:t>
      </w:r>
    </w:p>
    <w:p w14:paraId="1F26F6A1" w14:textId="79F3B5CC" w:rsidR="003F7396" w:rsidRPr="00F16FD0" w:rsidRDefault="003F7396" w:rsidP="00F26F64">
      <w:pPr>
        <w:spacing w:before="120" w:after="0" w:line="240" w:lineRule="auto"/>
        <w:ind w:firstLine="567"/>
        <w:jc w:val="both"/>
        <w:rPr>
          <w:rFonts w:cs="Times New Roman"/>
          <w:iCs/>
          <w:sz w:val="28"/>
          <w:szCs w:val="28"/>
          <w:lang w:val="it-IT"/>
        </w:rPr>
      </w:pPr>
      <w:r w:rsidRPr="00F16FD0">
        <w:rPr>
          <w:rFonts w:cs="Times New Roman"/>
          <w:iCs/>
          <w:sz w:val="28"/>
          <w:szCs w:val="28"/>
          <w:lang w:val="it-IT"/>
        </w:rPr>
        <w:t xml:space="preserve">- Số lượng người làm việc tại các đơn vị sự nghiệp trên địa bàn </w:t>
      </w:r>
      <w:r w:rsidR="00A67C28">
        <w:rPr>
          <w:rFonts w:cs="Times New Roman"/>
          <w:iCs/>
          <w:sz w:val="28"/>
          <w:szCs w:val="28"/>
          <w:lang w:val="it-IT"/>
        </w:rPr>
        <w:t>xã Tiên Tiến</w:t>
      </w:r>
      <w:r w:rsidRPr="00F16FD0">
        <w:rPr>
          <w:rFonts w:cs="Times New Roman"/>
          <w:iCs/>
          <w:sz w:val="28"/>
          <w:szCs w:val="28"/>
          <w:lang w:val="it-IT"/>
        </w:rPr>
        <w:t xml:space="preserve"> hình thành sau sắp xếp: trước mắt giữ nguyên </w:t>
      </w:r>
      <w:r w:rsidR="0088486E">
        <w:rPr>
          <w:rFonts w:cs="Times New Roman"/>
          <w:iCs/>
          <w:sz w:val="28"/>
          <w:szCs w:val="28"/>
          <w:lang w:val="it-IT"/>
        </w:rPr>
        <w:t xml:space="preserve">hiện </w:t>
      </w:r>
      <w:r w:rsidRPr="00F16FD0">
        <w:rPr>
          <w:rFonts w:cs="Times New Roman"/>
          <w:iCs/>
          <w:sz w:val="28"/>
          <w:szCs w:val="28"/>
          <w:lang w:val="it-IT"/>
        </w:rPr>
        <w:t>trạng số lượng người làm việc tại các đơn vị sự nghiệp giáo dục các xã.</w:t>
      </w:r>
    </w:p>
    <w:p w14:paraId="14E3ACBF" w14:textId="34DF54A2" w:rsidR="003F7396" w:rsidRPr="00F16FD0" w:rsidRDefault="00114858" w:rsidP="00F26F64">
      <w:pPr>
        <w:spacing w:before="120" w:after="0" w:line="240" w:lineRule="auto"/>
        <w:ind w:firstLine="567"/>
        <w:jc w:val="both"/>
        <w:rPr>
          <w:rFonts w:cs="Times New Roman"/>
          <w:iCs/>
          <w:sz w:val="28"/>
          <w:szCs w:val="28"/>
          <w:lang w:val="it-IT"/>
        </w:rPr>
      </w:pPr>
      <w:r>
        <w:rPr>
          <w:rFonts w:cs="Times New Roman"/>
          <w:iCs/>
          <w:sz w:val="28"/>
          <w:szCs w:val="28"/>
          <w:lang w:val="it-IT"/>
        </w:rPr>
        <w:t xml:space="preserve">- </w:t>
      </w:r>
      <w:r w:rsidR="003F7396" w:rsidRPr="00F16FD0">
        <w:rPr>
          <w:rFonts w:cs="Times New Roman"/>
          <w:iCs/>
          <w:sz w:val="28"/>
          <w:szCs w:val="28"/>
          <w:lang w:val="it-IT"/>
        </w:rPr>
        <w:t>Đối với việc sắp xếp các Trạm Y tế khi thực hiện sắp xếp sẽ bố trí biên chế đảm bảo theo quy định trên tổng số dân số của ĐVHC cấp xã mới.</w:t>
      </w:r>
    </w:p>
    <w:p w14:paraId="64B71C82" w14:textId="752EED8A" w:rsidR="003F7396" w:rsidRPr="00F16FD0" w:rsidRDefault="003F7396" w:rsidP="00F26F64">
      <w:pPr>
        <w:spacing w:before="120" w:after="0" w:line="240" w:lineRule="auto"/>
        <w:ind w:firstLine="567"/>
        <w:jc w:val="both"/>
        <w:rPr>
          <w:rFonts w:cs="Times New Roman"/>
          <w:iCs/>
          <w:sz w:val="28"/>
          <w:szCs w:val="28"/>
          <w:lang w:val="it-IT"/>
        </w:rPr>
      </w:pPr>
      <w:r w:rsidRPr="00F16FD0">
        <w:rPr>
          <w:rFonts w:cs="Times New Roman"/>
          <w:iCs/>
          <w:sz w:val="28"/>
          <w:szCs w:val="28"/>
          <w:lang w:val="it-IT"/>
        </w:rPr>
        <w:t>- Số lượng người hoạt động không chuyên trách</w:t>
      </w:r>
      <w:r w:rsidR="00A40314">
        <w:rPr>
          <w:rFonts w:cs="Times New Roman"/>
          <w:iCs/>
          <w:sz w:val="28"/>
          <w:szCs w:val="28"/>
          <w:lang w:val="it-IT"/>
        </w:rPr>
        <w:t xml:space="preserve"> cấp xã</w:t>
      </w:r>
      <w:r w:rsidRPr="00F16FD0">
        <w:rPr>
          <w:rFonts w:cs="Times New Roman"/>
          <w:iCs/>
          <w:sz w:val="28"/>
          <w:szCs w:val="28"/>
          <w:lang w:val="it-IT"/>
        </w:rPr>
        <w:t xml:space="preserve"> bố trí đúng theo quy định tại Nghị định số 33/2023/NĐ-CP của Chính phủ và Nghị quyết số 439/2023/NQ-HĐND của Hội đồng nhân dân tỉnh Hưng Yên là </w:t>
      </w:r>
      <w:r w:rsidR="00C52C35">
        <w:rPr>
          <w:rFonts w:cs="Times New Roman"/>
          <w:iCs/>
          <w:sz w:val="28"/>
          <w:szCs w:val="28"/>
          <w:lang w:val="it-IT"/>
        </w:rPr>
        <w:t>12</w:t>
      </w:r>
      <w:r w:rsidRPr="00F16FD0">
        <w:rPr>
          <w:rFonts w:cs="Times New Roman"/>
          <w:iCs/>
          <w:sz w:val="28"/>
          <w:szCs w:val="28"/>
          <w:lang w:val="it-IT"/>
        </w:rPr>
        <w:t xml:space="preserve"> người, giải quyết dôi dư sau sắp xếp là </w:t>
      </w:r>
      <w:r w:rsidR="00C52C35">
        <w:rPr>
          <w:rFonts w:cs="Times New Roman"/>
          <w:iCs/>
          <w:sz w:val="28"/>
          <w:szCs w:val="28"/>
          <w:lang w:val="it-IT"/>
        </w:rPr>
        <w:t>08</w:t>
      </w:r>
      <w:r w:rsidRPr="00F16FD0">
        <w:rPr>
          <w:rFonts w:cs="Times New Roman"/>
          <w:iCs/>
          <w:sz w:val="28"/>
          <w:szCs w:val="28"/>
          <w:lang w:val="it-IT"/>
        </w:rPr>
        <w:t xml:space="preserve"> người.</w:t>
      </w:r>
      <w:bookmarkEnd w:id="6"/>
    </w:p>
    <w:p w14:paraId="1714EE53" w14:textId="4747B2EB" w:rsidR="009D6D15" w:rsidRPr="00F16FD0" w:rsidRDefault="009D6D15" w:rsidP="00F26F64">
      <w:pPr>
        <w:spacing w:before="120" w:after="0" w:line="240" w:lineRule="auto"/>
        <w:ind w:firstLine="567"/>
        <w:jc w:val="both"/>
        <w:rPr>
          <w:rFonts w:cs="Times New Roman"/>
          <w:sz w:val="28"/>
          <w:szCs w:val="28"/>
          <w:lang w:val="vi-VN"/>
        </w:rPr>
      </w:pPr>
      <w:r w:rsidRPr="00F16FD0">
        <w:rPr>
          <w:rFonts w:cs="Times New Roman"/>
          <w:sz w:val="28"/>
          <w:szCs w:val="28"/>
          <w:lang w:val="vi-VN"/>
        </w:rPr>
        <w:t xml:space="preserve">2.3. </w:t>
      </w:r>
      <w:bookmarkStart w:id="9" w:name="_Hlk156203339"/>
      <w:r w:rsidR="00A40314" w:rsidRPr="00A40314">
        <w:rPr>
          <w:bCs/>
          <w:color w:val="000000" w:themeColor="text1"/>
          <w:sz w:val="28"/>
          <w:szCs w:val="28"/>
          <w:lang w:val="vi-VN"/>
        </w:rPr>
        <w:t>Phương án sắp xếp, bố trí đội ngũ lãnh đạo, quản lý và đội ngũ cán bộ, công chức, viên chứ</w:t>
      </w:r>
      <w:r w:rsidR="00A40314" w:rsidRPr="00A40314">
        <w:rPr>
          <w:bCs/>
          <w:color w:val="000000" w:themeColor="text1"/>
          <w:sz w:val="28"/>
          <w:szCs w:val="28"/>
        </w:rPr>
        <w:t>c,</w:t>
      </w:r>
      <w:r w:rsidR="00A40314" w:rsidRPr="00A40314">
        <w:rPr>
          <w:bCs/>
          <w:color w:val="000000" w:themeColor="text1"/>
          <w:sz w:val="28"/>
          <w:szCs w:val="28"/>
          <w:lang w:val="vi-VN"/>
        </w:rPr>
        <w:t xml:space="preserve"> người </w:t>
      </w:r>
      <w:r w:rsidR="00A40314" w:rsidRPr="00A40314">
        <w:rPr>
          <w:bCs/>
          <w:color w:val="000000" w:themeColor="text1"/>
          <w:sz w:val="28"/>
          <w:szCs w:val="28"/>
        </w:rPr>
        <w:t xml:space="preserve">hoạt động không chuyên trách cấp xã </w:t>
      </w:r>
      <w:r w:rsidR="00A40314" w:rsidRPr="00A40314">
        <w:rPr>
          <w:bCs/>
          <w:color w:val="000000" w:themeColor="text1"/>
          <w:sz w:val="28"/>
          <w:szCs w:val="28"/>
          <w:lang w:val="vi-VN"/>
        </w:rPr>
        <w:t>dôi dư sau sắp xếp</w:t>
      </w:r>
      <w:r w:rsidR="00A40314" w:rsidRPr="00A40314">
        <w:rPr>
          <w:bCs/>
          <w:color w:val="000000" w:themeColor="text1"/>
          <w:sz w:val="28"/>
          <w:szCs w:val="28"/>
        </w:rPr>
        <w:t xml:space="preserve"> ĐVHC cấp xã</w:t>
      </w:r>
      <w:bookmarkEnd w:id="9"/>
    </w:p>
    <w:p w14:paraId="24FE6098" w14:textId="61A8A7F6" w:rsidR="009D6D15" w:rsidRPr="00F16FD0" w:rsidRDefault="00163A4E" w:rsidP="00F26F64">
      <w:pPr>
        <w:spacing w:before="120" w:after="0" w:line="240" w:lineRule="auto"/>
        <w:ind w:firstLine="567"/>
        <w:jc w:val="both"/>
        <w:rPr>
          <w:rFonts w:cs="Times New Roman"/>
          <w:iCs/>
          <w:sz w:val="28"/>
          <w:szCs w:val="28"/>
          <w:lang w:val="it-IT"/>
        </w:rPr>
      </w:pPr>
      <w:bookmarkStart w:id="10" w:name="_Hlk156203368"/>
      <w:r w:rsidRPr="00F16FD0">
        <w:rPr>
          <w:rFonts w:cs="Times New Roman"/>
          <w:iCs/>
          <w:sz w:val="28"/>
          <w:szCs w:val="28"/>
          <w:lang w:val="it-IT"/>
        </w:rPr>
        <w:t>a) Theo phương án sắp xếp và giải pháp tổ chức bộ máy hệ thống chính trị thì có</w:t>
      </w:r>
      <w:r w:rsidR="00F478BB">
        <w:rPr>
          <w:rFonts w:cs="Times New Roman"/>
          <w:iCs/>
          <w:sz w:val="28"/>
          <w:szCs w:val="28"/>
          <w:lang w:val="it-IT"/>
        </w:rPr>
        <w:t xml:space="preserve"> </w:t>
      </w:r>
      <w:r w:rsidR="00C52C35">
        <w:rPr>
          <w:rFonts w:cs="Times New Roman"/>
          <w:iCs/>
          <w:sz w:val="28"/>
          <w:szCs w:val="28"/>
          <w:lang w:val="it-IT"/>
        </w:rPr>
        <w:t>13</w:t>
      </w:r>
      <w:r w:rsidRPr="00F16FD0">
        <w:rPr>
          <w:rFonts w:cs="Times New Roman"/>
          <w:iCs/>
          <w:sz w:val="28"/>
          <w:szCs w:val="28"/>
          <w:lang w:val="it-IT"/>
        </w:rPr>
        <w:t xml:space="preserve"> cán bộ, công chức và</w:t>
      </w:r>
      <w:r w:rsidR="00D37294">
        <w:rPr>
          <w:rFonts w:cs="Times New Roman"/>
          <w:iCs/>
          <w:sz w:val="28"/>
          <w:szCs w:val="28"/>
          <w:lang w:val="it-IT"/>
        </w:rPr>
        <w:t xml:space="preserve"> </w:t>
      </w:r>
      <w:r w:rsidR="00C52C35">
        <w:rPr>
          <w:rFonts w:cs="Times New Roman"/>
          <w:iCs/>
          <w:sz w:val="28"/>
          <w:szCs w:val="28"/>
          <w:lang w:val="it-IT"/>
        </w:rPr>
        <w:t>08</w:t>
      </w:r>
      <w:r w:rsidRPr="00F16FD0">
        <w:rPr>
          <w:rFonts w:cs="Times New Roman"/>
          <w:iCs/>
          <w:sz w:val="28"/>
          <w:szCs w:val="28"/>
          <w:lang w:val="it-IT"/>
        </w:rPr>
        <w:t xml:space="preserve"> người hoạt động không chuyên trách dôi dư sau sắp xếp phải bố trí theo các phương án sau:</w:t>
      </w:r>
    </w:p>
    <w:p w14:paraId="5381709C" w14:textId="52153541" w:rsidR="00163A4E" w:rsidRPr="00F16FD0" w:rsidRDefault="00163A4E" w:rsidP="00F26F64">
      <w:pPr>
        <w:spacing w:before="120" w:after="0" w:line="240" w:lineRule="auto"/>
        <w:ind w:firstLine="567"/>
        <w:jc w:val="both"/>
        <w:rPr>
          <w:rFonts w:cs="Times New Roman"/>
          <w:iCs/>
          <w:sz w:val="28"/>
          <w:szCs w:val="28"/>
          <w:lang w:val="it-IT"/>
        </w:rPr>
      </w:pPr>
      <w:r w:rsidRPr="00F16FD0">
        <w:rPr>
          <w:rFonts w:cs="Times New Roman"/>
          <w:iCs/>
          <w:sz w:val="28"/>
          <w:szCs w:val="28"/>
          <w:lang w:val="it-IT"/>
        </w:rPr>
        <w:t xml:space="preserve">- Đối với số lượng cán bộ dôi dư (bao gồm: </w:t>
      </w:r>
      <w:r w:rsidR="00C52C35">
        <w:rPr>
          <w:rFonts w:cs="Times New Roman"/>
          <w:iCs/>
          <w:sz w:val="28"/>
          <w:szCs w:val="28"/>
          <w:lang w:val="it-IT"/>
        </w:rPr>
        <w:t xml:space="preserve">01 </w:t>
      </w:r>
      <w:r w:rsidRPr="00F16FD0">
        <w:rPr>
          <w:rFonts w:cs="Times New Roman"/>
          <w:iCs/>
          <w:sz w:val="28"/>
          <w:szCs w:val="28"/>
          <w:lang w:val="it-IT"/>
        </w:rPr>
        <w:t xml:space="preserve">Bí Thư, </w:t>
      </w:r>
      <w:r w:rsidR="00C52C35">
        <w:rPr>
          <w:rFonts w:cs="Times New Roman"/>
          <w:iCs/>
          <w:sz w:val="28"/>
          <w:szCs w:val="28"/>
          <w:lang w:val="it-IT"/>
        </w:rPr>
        <w:t xml:space="preserve">01 </w:t>
      </w:r>
      <w:r w:rsidRPr="00F16FD0">
        <w:rPr>
          <w:rFonts w:cs="Times New Roman"/>
          <w:iCs/>
          <w:sz w:val="28"/>
          <w:szCs w:val="28"/>
          <w:lang w:val="it-IT"/>
        </w:rPr>
        <w:t xml:space="preserve">Phó Bí thư, </w:t>
      </w:r>
      <w:r w:rsidR="00C52C35">
        <w:rPr>
          <w:rFonts w:cs="Times New Roman"/>
          <w:iCs/>
          <w:sz w:val="28"/>
          <w:szCs w:val="28"/>
          <w:lang w:val="it-IT"/>
        </w:rPr>
        <w:t>01</w:t>
      </w:r>
      <w:r w:rsidRPr="00F16FD0">
        <w:rPr>
          <w:rFonts w:cs="Times New Roman"/>
          <w:iCs/>
          <w:sz w:val="28"/>
          <w:szCs w:val="28"/>
          <w:lang w:val="it-IT"/>
        </w:rPr>
        <w:t xml:space="preserve"> Phó Chủ tịch Hội đồng nhân dân và </w:t>
      </w:r>
      <w:r w:rsidR="00AC7D12">
        <w:rPr>
          <w:rFonts w:cs="Times New Roman"/>
          <w:iCs/>
          <w:sz w:val="28"/>
          <w:szCs w:val="28"/>
          <w:lang w:val="it-IT"/>
        </w:rPr>
        <w:t>0</w:t>
      </w:r>
      <w:r w:rsidR="0074498C">
        <w:rPr>
          <w:rFonts w:cs="Times New Roman"/>
          <w:iCs/>
          <w:sz w:val="28"/>
          <w:szCs w:val="28"/>
          <w:lang w:val="it-IT"/>
        </w:rPr>
        <w:t>4</w:t>
      </w:r>
      <w:r w:rsidR="00AC7D12">
        <w:rPr>
          <w:rFonts w:cs="Times New Roman"/>
          <w:iCs/>
          <w:sz w:val="28"/>
          <w:szCs w:val="28"/>
          <w:lang w:val="it-IT"/>
        </w:rPr>
        <w:t xml:space="preserve"> </w:t>
      </w:r>
      <w:r w:rsidRPr="00F16FD0">
        <w:rPr>
          <w:rFonts w:cs="Times New Roman"/>
          <w:iCs/>
          <w:sz w:val="28"/>
          <w:szCs w:val="28"/>
          <w:lang w:val="it-IT"/>
        </w:rPr>
        <w:t>Trưởng các đoàn thể chính trị - xã hội</w:t>
      </w:r>
      <w:r w:rsidR="007E7C10">
        <w:rPr>
          <w:rFonts w:cs="Times New Roman"/>
          <w:iCs/>
          <w:sz w:val="28"/>
          <w:szCs w:val="28"/>
          <w:lang w:val="it-IT"/>
        </w:rPr>
        <w:t>)</w:t>
      </w:r>
      <w:r w:rsidRPr="00F16FD0">
        <w:rPr>
          <w:rFonts w:cs="Times New Roman"/>
          <w:iCs/>
          <w:sz w:val="28"/>
          <w:szCs w:val="28"/>
          <w:lang w:val="it-IT"/>
        </w:rPr>
        <w:t>: địa phương căn cứ theo các tiêu chuẩn quy định về công tác cán bộ, thực hiện lựa chọn những người đảm bảo đủ tiêu chuẩn để bầu giữ các chức vụ lãnh đạo theo quy định, số cán bộ lãnh đạo còn lại dôi dư thực hiện cho bảo lưu hệ số phụ cấp chức vụ theo quy định;</w:t>
      </w:r>
    </w:p>
    <w:p w14:paraId="2599FD4A" w14:textId="2A6FE322" w:rsidR="00163A4E" w:rsidRPr="00F16FD0" w:rsidRDefault="00163A4E" w:rsidP="00F26F64">
      <w:pPr>
        <w:spacing w:before="120" w:after="0" w:line="240" w:lineRule="auto"/>
        <w:ind w:firstLine="567"/>
        <w:jc w:val="both"/>
        <w:rPr>
          <w:rFonts w:cs="Times New Roman"/>
          <w:iCs/>
          <w:sz w:val="28"/>
          <w:szCs w:val="28"/>
          <w:lang w:val="it-IT"/>
        </w:rPr>
      </w:pPr>
      <w:r w:rsidRPr="00F16FD0">
        <w:rPr>
          <w:rFonts w:cs="Times New Roman"/>
          <w:iCs/>
          <w:sz w:val="28"/>
          <w:szCs w:val="28"/>
          <w:lang w:val="it-IT"/>
        </w:rPr>
        <w:t>- Điều động, bố trí giữ các vị trí phù hợp với trình độ chuyên môn được đào tạo và chức danh theo quy định tại các ĐVHC cùng cấp khác trên địa bàn</w:t>
      </w:r>
      <w:r w:rsidR="00F478BB">
        <w:rPr>
          <w:rFonts w:cs="Times New Roman"/>
          <w:iCs/>
          <w:sz w:val="28"/>
          <w:szCs w:val="28"/>
          <w:lang w:val="it-IT"/>
        </w:rPr>
        <w:t xml:space="preserve"> huyện</w:t>
      </w:r>
      <w:r w:rsidRPr="00F16FD0">
        <w:rPr>
          <w:rFonts w:cs="Times New Roman"/>
          <w:iCs/>
          <w:sz w:val="28"/>
          <w:szCs w:val="28"/>
          <w:lang w:val="it-IT"/>
        </w:rPr>
        <w:t xml:space="preserve"> còn khuyết nhân sự;</w:t>
      </w:r>
    </w:p>
    <w:p w14:paraId="630F9FBD" w14:textId="70E88BB8" w:rsidR="00163A4E" w:rsidRPr="00F16FD0" w:rsidRDefault="00163A4E" w:rsidP="00F26F64">
      <w:pPr>
        <w:spacing w:before="120" w:after="0" w:line="240" w:lineRule="auto"/>
        <w:ind w:firstLine="567"/>
        <w:jc w:val="both"/>
        <w:rPr>
          <w:rFonts w:cs="Times New Roman"/>
          <w:iCs/>
          <w:sz w:val="28"/>
          <w:szCs w:val="28"/>
          <w:lang w:val="it-IT"/>
        </w:rPr>
      </w:pPr>
      <w:r w:rsidRPr="00F16FD0">
        <w:rPr>
          <w:rFonts w:cs="Times New Roman"/>
          <w:iCs/>
          <w:sz w:val="28"/>
          <w:szCs w:val="28"/>
          <w:lang w:val="it-IT"/>
        </w:rPr>
        <w:t xml:space="preserve">- Thực hiện xét tuyển từ cán bộ, công chức </w:t>
      </w:r>
      <w:r w:rsidR="00AC7D12">
        <w:rPr>
          <w:rFonts w:cs="Times New Roman"/>
          <w:iCs/>
          <w:sz w:val="28"/>
          <w:szCs w:val="28"/>
          <w:lang w:val="it-IT"/>
        </w:rPr>
        <w:t>cấp</w:t>
      </w:r>
      <w:r w:rsidRPr="00F16FD0">
        <w:rPr>
          <w:rFonts w:cs="Times New Roman"/>
          <w:iCs/>
          <w:sz w:val="28"/>
          <w:szCs w:val="28"/>
          <w:lang w:val="it-IT"/>
        </w:rPr>
        <w:t xml:space="preserve"> xã thành công chức cấp huyện đối với các trường hợp đủ điều kiện để bố trí vào các phòng, ban, ngành của huyện còn khuyết nhân sự;</w:t>
      </w:r>
    </w:p>
    <w:p w14:paraId="593D82DD" w14:textId="433A61EB" w:rsidR="00163A4E" w:rsidRPr="00F16FD0" w:rsidRDefault="00163A4E" w:rsidP="00F26F64">
      <w:pPr>
        <w:spacing w:before="120" w:after="0" w:line="240" w:lineRule="auto"/>
        <w:ind w:firstLine="567"/>
        <w:jc w:val="both"/>
        <w:rPr>
          <w:rFonts w:cs="Times New Roman"/>
          <w:iCs/>
          <w:sz w:val="28"/>
          <w:szCs w:val="28"/>
          <w:lang w:val="it-IT"/>
        </w:rPr>
      </w:pPr>
      <w:r w:rsidRPr="00F16FD0">
        <w:rPr>
          <w:rFonts w:cs="Times New Roman"/>
          <w:iCs/>
          <w:sz w:val="28"/>
          <w:szCs w:val="28"/>
          <w:lang w:val="it-IT"/>
        </w:rPr>
        <w:lastRenderedPageBreak/>
        <w:t>- Vận động cán bộ, công chức, viên chức và người hoạt động không chuyên trách lớn tuổi, chưa đạt chuẩn tự nguyện xin nghỉ để hưởng các chế độ, chính sách theo quy định của pháp luật;</w:t>
      </w:r>
    </w:p>
    <w:p w14:paraId="5F3982A6" w14:textId="3659A7D8" w:rsidR="00163A4E" w:rsidRPr="00F16FD0" w:rsidRDefault="00163A4E" w:rsidP="00F26F64">
      <w:pPr>
        <w:spacing w:before="120" w:after="0" w:line="240" w:lineRule="auto"/>
        <w:ind w:firstLine="567"/>
        <w:jc w:val="both"/>
        <w:rPr>
          <w:rFonts w:cs="Times New Roman"/>
          <w:iCs/>
          <w:sz w:val="28"/>
          <w:szCs w:val="28"/>
          <w:lang w:val="it-IT"/>
        </w:rPr>
      </w:pPr>
      <w:r w:rsidRPr="00F16FD0">
        <w:rPr>
          <w:rFonts w:cs="Times New Roman"/>
          <w:iCs/>
          <w:sz w:val="28"/>
          <w:szCs w:val="28"/>
          <w:lang w:val="it-IT"/>
        </w:rPr>
        <w:t xml:space="preserve">- Giải quyết chế độ nghỉ hưu (nếu đảm bảo điều kiện theo quy định của Luật </w:t>
      </w:r>
      <w:r w:rsidR="007E7C10">
        <w:rPr>
          <w:rFonts w:cs="Times New Roman"/>
          <w:iCs/>
          <w:sz w:val="28"/>
          <w:szCs w:val="28"/>
          <w:lang w:val="it-IT"/>
        </w:rPr>
        <w:t>C</w:t>
      </w:r>
      <w:r w:rsidRPr="00F16FD0">
        <w:rPr>
          <w:rFonts w:cs="Times New Roman"/>
          <w:iCs/>
          <w:sz w:val="28"/>
          <w:szCs w:val="28"/>
          <w:lang w:val="it-IT"/>
        </w:rPr>
        <w:t>án bộ, công chức</w:t>
      </w:r>
      <w:r w:rsidR="00021D68" w:rsidRPr="00F16FD0">
        <w:rPr>
          <w:rFonts w:cs="Times New Roman"/>
          <w:iCs/>
          <w:sz w:val="28"/>
          <w:szCs w:val="28"/>
          <w:lang w:val="it-IT"/>
        </w:rPr>
        <w:t>; Luậ</w:t>
      </w:r>
      <w:r w:rsidR="007E7C10">
        <w:rPr>
          <w:rFonts w:cs="Times New Roman"/>
          <w:iCs/>
          <w:sz w:val="28"/>
          <w:szCs w:val="28"/>
          <w:lang w:val="it-IT"/>
        </w:rPr>
        <w:t>t V</w:t>
      </w:r>
      <w:r w:rsidR="00021D68" w:rsidRPr="00F16FD0">
        <w:rPr>
          <w:rFonts w:cs="Times New Roman"/>
          <w:iCs/>
          <w:sz w:val="28"/>
          <w:szCs w:val="28"/>
          <w:lang w:val="it-IT"/>
        </w:rPr>
        <w:t>iên chức và Luậ</w:t>
      </w:r>
      <w:r w:rsidR="008D56F3">
        <w:rPr>
          <w:rFonts w:cs="Times New Roman"/>
          <w:iCs/>
          <w:sz w:val="28"/>
          <w:szCs w:val="28"/>
          <w:lang w:val="it-IT"/>
        </w:rPr>
        <w:t>t B</w:t>
      </w:r>
      <w:r w:rsidR="00021D68" w:rsidRPr="00F16FD0">
        <w:rPr>
          <w:rFonts w:cs="Times New Roman"/>
          <w:iCs/>
          <w:sz w:val="28"/>
          <w:szCs w:val="28"/>
          <w:lang w:val="it-IT"/>
        </w:rPr>
        <w:t>ảo hiểm xã hội</w:t>
      </w:r>
      <w:r w:rsidRPr="00F16FD0">
        <w:rPr>
          <w:rFonts w:cs="Times New Roman"/>
          <w:iCs/>
          <w:sz w:val="28"/>
          <w:szCs w:val="28"/>
          <w:lang w:val="it-IT"/>
        </w:rPr>
        <w:t>)</w:t>
      </w:r>
      <w:r w:rsidR="00021D68" w:rsidRPr="00F16FD0">
        <w:rPr>
          <w:rFonts w:cs="Times New Roman"/>
          <w:iCs/>
          <w:sz w:val="28"/>
          <w:szCs w:val="28"/>
          <w:lang w:val="it-IT"/>
        </w:rPr>
        <w:t>, giải quyết chế độ nghỉ việc theo nguyện vọng cá nhân và thực hiện chính sách tinh giản biên chế đối với cán bộ, công chức, viên chức dôi dư sau sắp xếp theo quy định.</w:t>
      </w:r>
    </w:p>
    <w:p w14:paraId="00D5A172" w14:textId="4D8B0CEB" w:rsidR="001765F7" w:rsidRPr="0092323F" w:rsidRDefault="001765F7" w:rsidP="00F26F64">
      <w:pPr>
        <w:spacing w:before="120" w:after="0" w:line="240" w:lineRule="auto"/>
        <w:ind w:firstLine="567"/>
        <w:jc w:val="both"/>
        <w:rPr>
          <w:rFonts w:cs="Times New Roman"/>
          <w:iCs/>
          <w:sz w:val="28"/>
          <w:szCs w:val="28"/>
          <w:lang w:val="it-IT"/>
        </w:rPr>
      </w:pPr>
      <w:r w:rsidRPr="0092323F">
        <w:rPr>
          <w:rFonts w:cs="Times New Roman"/>
          <w:iCs/>
          <w:sz w:val="28"/>
          <w:szCs w:val="28"/>
          <w:lang w:val="it-IT"/>
        </w:rPr>
        <w:t>b) Phương án sắp xếp, bố trí cụ thể</w:t>
      </w:r>
    </w:p>
    <w:p w14:paraId="6549B05E" w14:textId="2F7AEE85" w:rsidR="00C27E22" w:rsidRPr="0092323F" w:rsidRDefault="00C27E22" w:rsidP="00C27E22">
      <w:pPr>
        <w:spacing w:before="120" w:after="0" w:line="240" w:lineRule="auto"/>
        <w:ind w:firstLine="567"/>
        <w:jc w:val="both"/>
        <w:rPr>
          <w:iCs/>
          <w:color w:val="000000"/>
          <w:sz w:val="28"/>
          <w:szCs w:val="28"/>
          <w:lang w:val="it-IT"/>
        </w:rPr>
      </w:pPr>
      <w:r w:rsidRPr="0092323F">
        <w:rPr>
          <w:sz w:val="28"/>
          <w:szCs w:val="28"/>
        </w:rPr>
        <w:t xml:space="preserve">- </w:t>
      </w:r>
      <w:r w:rsidR="00A40314" w:rsidRPr="0092323F">
        <w:rPr>
          <w:sz w:val="28"/>
          <w:szCs w:val="28"/>
        </w:rPr>
        <w:t xml:space="preserve">Sau khi </w:t>
      </w:r>
      <w:r w:rsidR="00A40314" w:rsidRPr="0092323F">
        <w:rPr>
          <w:iCs/>
          <w:color w:val="000000"/>
          <w:sz w:val="28"/>
          <w:szCs w:val="28"/>
          <w:lang w:val="it-IT"/>
        </w:rPr>
        <w:t>sắp xếp ĐVHC cấp xã</w:t>
      </w:r>
      <w:r w:rsidR="000315C7" w:rsidRPr="0092323F">
        <w:rPr>
          <w:iCs/>
          <w:color w:val="000000"/>
          <w:sz w:val="28"/>
          <w:szCs w:val="28"/>
          <w:lang w:val="it-IT"/>
        </w:rPr>
        <w:t>,  xã</w:t>
      </w:r>
      <w:r w:rsidRPr="0092323F">
        <w:rPr>
          <w:iCs/>
          <w:color w:val="000000"/>
          <w:sz w:val="28"/>
          <w:szCs w:val="28"/>
          <w:lang w:val="it-IT"/>
        </w:rPr>
        <w:t xml:space="preserve"> mới được hình thành có quy mô dân số và diện tích tự nhiện đạt xã loại 2. Số cán bộ, công chức cấp xã bố trí là 20 người (11 cán bộ, 09 công chức).</w:t>
      </w:r>
    </w:p>
    <w:p w14:paraId="1A1D2296" w14:textId="30544F21" w:rsidR="00C27E22" w:rsidRPr="0092323F" w:rsidRDefault="00C27E22" w:rsidP="00C27E22">
      <w:pPr>
        <w:spacing w:before="120" w:after="0" w:line="240" w:lineRule="auto"/>
        <w:ind w:firstLine="567"/>
        <w:jc w:val="both"/>
        <w:rPr>
          <w:iCs/>
          <w:color w:val="000000"/>
          <w:sz w:val="28"/>
          <w:szCs w:val="28"/>
          <w:lang w:val="it-IT"/>
        </w:rPr>
      </w:pPr>
      <w:r w:rsidRPr="0092323F">
        <w:rPr>
          <w:iCs/>
          <w:color w:val="000000"/>
          <w:sz w:val="28"/>
          <w:szCs w:val="28"/>
          <w:lang w:val="it-IT"/>
        </w:rPr>
        <w:t>- Số cán bộ, công chức của 2 xã hiện có mặt sau khi sắp xếp đơn vị hành chính là 32 người.</w:t>
      </w:r>
    </w:p>
    <w:p w14:paraId="2D6C7E87" w14:textId="6915A223" w:rsidR="00C80DE1" w:rsidRPr="0092323F" w:rsidRDefault="00C80DE1" w:rsidP="00C27E22">
      <w:pPr>
        <w:spacing w:before="120" w:after="0" w:line="240" w:lineRule="auto"/>
        <w:ind w:firstLine="567"/>
        <w:jc w:val="both"/>
        <w:rPr>
          <w:iCs/>
          <w:color w:val="000000"/>
          <w:sz w:val="28"/>
          <w:szCs w:val="28"/>
          <w:lang w:val="it-IT"/>
        </w:rPr>
      </w:pPr>
      <w:r w:rsidRPr="0092323F">
        <w:rPr>
          <w:iCs/>
          <w:color w:val="000000"/>
          <w:sz w:val="28"/>
          <w:szCs w:val="28"/>
          <w:lang w:val="it-IT"/>
        </w:rPr>
        <w:t>- Số cán bộ, công chức dôi dư so với quy định: 12 người.</w:t>
      </w:r>
    </w:p>
    <w:p w14:paraId="7DFA073B" w14:textId="27669FD5" w:rsidR="00C80DE1" w:rsidRPr="0092323F" w:rsidRDefault="00C80DE1" w:rsidP="00C27E22">
      <w:pPr>
        <w:spacing w:before="120" w:after="0" w:line="240" w:lineRule="auto"/>
        <w:ind w:firstLine="567"/>
        <w:jc w:val="both"/>
        <w:rPr>
          <w:iCs/>
          <w:color w:val="000000"/>
          <w:sz w:val="28"/>
          <w:szCs w:val="28"/>
          <w:lang w:val="it-IT"/>
        </w:rPr>
      </w:pPr>
      <w:r w:rsidRPr="0092323F">
        <w:rPr>
          <w:iCs/>
          <w:color w:val="000000"/>
          <w:sz w:val="28"/>
          <w:szCs w:val="28"/>
          <w:lang w:val="it-IT"/>
        </w:rPr>
        <w:t>- Phương án giải quyết, bố trí nhân sự:</w:t>
      </w:r>
    </w:p>
    <w:p w14:paraId="270E6A2C" w14:textId="7E9D7923" w:rsidR="00C80DE1" w:rsidRPr="0092323F" w:rsidRDefault="00C80DE1" w:rsidP="00C27E22">
      <w:pPr>
        <w:spacing w:before="120" w:after="0" w:line="240" w:lineRule="auto"/>
        <w:ind w:firstLine="567"/>
        <w:jc w:val="both"/>
        <w:rPr>
          <w:iCs/>
          <w:color w:val="000000"/>
          <w:sz w:val="28"/>
          <w:szCs w:val="28"/>
          <w:lang w:val="it-IT"/>
        </w:rPr>
      </w:pPr>
      <w:r w:rsidRPr="0092323F">
        <w:rPr>
          <w:iCs/>
          <w:color w:val="000000"/>
          <w:sz w:val="28"/>
          <w:szCs w:val="28"/>
          <w:lang w:val="it-IT"/>
        </w:rPr>
        <w:t>+ Dự kiến điều động, luân chuyển đơn vị hành chính khác: 02</w:t>
      </w:r>
      <w:r w:rsidR="00134880" w:rsidRPr="0092323F">
        <w:rPr>
          <w:iCs/>
          <w:color w:val="000000"/>
          <w:sz w:val="28"/>
          <w:szCs w:val="28"/>
          <w:lang w:val="it-IT"/>
        </w:rPr>
        <w:t xml:space="preserve"> người.</w:t>
      </w:r>
    </w:p>
    <w:p w14:paraId="7A3D230E" w14:textId="30E36489" w:rsidR="00134880" w:rsidRPr="0092323F" w:rsidRDefault="00134880" w:rsidP="00C27E22">
      <w:pPr>
        <w:spacing w:before="120" w:after="0" w:line="240" w:lineRule="auto"/>
        <w:ind w:firstLine="567"/>
        <w:jc w:val="both"/>
        <w:rPr>
          <w:iCs/>
          <w:color w:val="000000"/>
          <w:sz w:val="28"/>
          <w:szCs w:val="28"/>
          <w:lang w:val="it-IT"/>
        </w:rPr>
      </w:pPr>
      <w:r w:rsidRPr="0092323F">
        <w:rPr>
          <w:iCs/>
          <w:color w:val="000000"/>
          <w:sz w:val="28"/>
          <w:szCs w:val="28"/>
          <w:lang w:val="it-IT"/>
        </w:rPr>
        <w:t>+ Dự kiến nghỉ hưu, giải quyết chế độ: 07 người.</w:t>
      </w:r>
    </w:p>
    <w:p w14:paraId="1E94A68D" w14:textId="766F5D96" w:rsidR="00EF156D" w:rsidRDefault="00EF156D" w:rsidP="00C27E22">
      <w:pPr>
        <w:spacing w:before="120" w:after="0" w:line="240" w:lineRule="auto"/>
        <w:ind w:firstLine="567"/>
        <w:jc w:val="both"/>
        <w:rPr>
          <w:iCs/>
          <w:color w:val="000000"/>
          <w:sz w:val="28"/>
          <w:szCs w:val="28"/>
          <w:lang w:val="it-IT"/>
        </w:rPr>
      </w:pPr>
      <w:r w:rsidRPr="0092323F">
        <w:rPr>
          <w:iCs/>
          <w:color w:val="000000"/>
          <w:sz w:val="28"/>
          <w:szCs w:val="28"/>
          <w:lang w:val="it-IT"/>
        </w:rPr>
        <w:t>+ 04 cán bộ tiếp tục công tác sẽ bố trí</w:t>
      </w:r>
      <w:r w:rsidR="00A95B5A" w:rsidRPr="0092323F">
        <w:rPr>
          <w:iCs/>
          <w:color w:val="000000"/>
          <w:sz w:val="28"/>
          <w:szCs w:val="28"/>
          <w:lang w:val="it-IT"/>
        </w:rPr>
        <w:t xml:space="preserve"> như sau</w:t>
      </w:r>
      <w:r w:rsidRPr="0092323F">
        <w:rPr>
          <w:iCs/>
          <w:color w:val="000000"/>
          <w:sz w:val="28"/>
          <w:szCs w:val="28"/>
          <w:lang w:val="it-IT"/>
        </w:rPr>
        <w:t>:</w:t>
      </w:r>
    </w:p>
    <w:p w14:paraId="38571980" w14:textId="3F83F6EC" w:rsidR="00134880" w:rsidRDefault="00134880" w:rsidP="00C27E22">
      <w:pPr>
        <w:spacing w:before="120" w:after="0" w:line="240" w:lineRule="auto"/>
        <w:ind w:firstLine="567"/>
        <w:jc w:val="both"/>
        <w:rPr>
          <w:iCs/>
          <w:color w:val="000000"/>
          <w:sz w:val="28"/>
          <w:szCs w:val="28"/>
          <w:lang w:val="it-IT"/>
        </w:rPr>
      </w:pPr>
      <w:r>
        <w:rPr>
          <w:iCs/>
          <w:color w:val="000000"/>
          <w:sz w:val="28"/>
          <w:szCs w:val="28"/>
          <w:lang w:val="it-IT"/>
        </w:rPr>
        <w:t xml:space="preserve">01 cán bộ </w:t>
      </w:r>
      <w:r w:rsidR="00A95B5A">
        <w:rPr>
          <w:iCs/>
          <w:color w:val="000000"/>
          <w:sz w:val="28"/>
          <w:szCs w:val="28"/>
          <w:lang w:val="it-IT"/>
        </w:rPr>
        <w:t xml:space="preserve">(Phó chủ tịch HĐND) </w:t>
      </w:r>
      <w:r>
        <w:rPr>
          <w:iCs/>
          <w:color w:val="000000"/>
          <w:sz w:val="28"/>
          <w:szCs w:val="28"/>
          <w:lang w:val="it-IT"/>
        </w:rPr>
        <w:t>bố trí sang chức danh Phó Chủ tịch UBND còn thiếu.</w:t>
      </w:r>
    </w:p>
    <w:p w14:paraId="171E4077" w14:textId="0E52668E" w:rsidR="00A40314" w:rsidRPr="00A40314" w:rsidRDefault="00EF156D" w:rsidP="00D62AED">
      <w:pPr>
        <w:spacing w:before="120" w:after="0" w:line="240" w:lineRule="auto"/>
        <w:ind w:firstLine="567"/>
        <w:jc w:val="both"/>
        <w:rPr>
          <w:iCs/>
          <w:sz w:val="28"/>
          <w:szCs w:val="28"/>
        </w:rPr>
      </w:pPr>
      <w:r>
        <w:rPr>
          <w:iCs/>
          <w:color w:val="000000"/>
          <w:sz w:val="28"/>
          <w:szCs w:val="28"/>
          <w:lang w:val="it-IT"/>
        </w:rPr>
        <w:t>03 cán bộ (Trưởng các đoàn thể</w:t>
      </w:r>
      <w:r w:rsidR="005342B1">
        <w:rPr>
          <w:iCs/>
          <w:color w:val="000000"/>
          <w:sz w:val="28"/>
          <w:szCs w:val="28"/>
          <w:lang w:val="it-IT"/>
        </w:rPr>
        <w:t>: Chủ tịch Hội Nông dân, Hội Phụ nữ, Bí thư Đoàn thanh niên Cộng sản Hồ Chí Minh</w:t>
      </w:r>
      <w:r>
        <w:rPr>
          <w:iCs/>
          <w:color w:val="000000"/>
          <w:sz w:val="28"/>
          <w:szCs w:val="28"/>
          <w:lang w:val="it-IT"/>
        </w:rPr>
        <w:t xml:space="preserve">) </w:t>
      </w:r>
      <w:r w:rsidR="00D62AED">
        <w:rPr>
          <w:iCs/>
          <w:color w:val="000000"/>
          <w:sz w:val="28"/>
          <w:szCs w:val="28"/>
          <w:lang w:val="it-IT"/>
        </w:rPr>
        <w:t>thực hiện tiếp nhận vào làm công chức các xã còn thiếu trên địa bàn huyệ</w:t>
      </w:r>
      <w:r w:rsidR="00A95B5A">
        <w:rPr>
          <w:iCs/>
          <w:color w:val="000000"/>
          <w:sz w:val="28"/>
          <w:szCs w:val="28"/>
          <w:lang w:val="it-IT"/>
        </w:rPr>
        <w:t>n.</w:t>
      </w:r>
    </w:p>
    <w:p w14:paraId="3313F5C9" w14:textId="77777777" w:rsidR="00233E36" w:rsidRDefault="00A40314" w:rsidP="00F26F64">
      <w:pPr>
        <w:spacing w:before="120" w:after="0" w:line="240" w:lineRule="auto"/>
        <w:ind w:firstLine="567"/>
        <w:jc w:val="both"/>
        <w:rPr>
          <w:iCs/>
          <w:sz w:val="28"/>
          <w:szCs w:val="28"/>
          <w:lang w:val="vi-VN"/>
        </w:rPr>
      </w:pPr>
      <w:r w:rsidRPr="00A40314">
        <w:rPr>
          <w:iCs/>
          <w:sz w:val="28"/>
          <w:szCs w:val="28"/>
          <w:lang w:val="vi-VN"/>
        </w:rPr>
        <w:t xml:space="preserve">- Đối với viên chức y tế: </w:t>
      </w:r>
    </w:p>
    <w:p w14:paraId="7E9BC555" w14:textId="067069FE" w:rsidR="00A40314" w:rsidRPr="00A40314" w:rsidRDefault="00A40314" w:rsidP="00F26F64">
      <w:pPr>
        <w:spacing w:before="120" w:after="0" w:line="240" w:lineRule="auto"/>
        <w:ind w:firstLine="567"/>
        <w:jc w:val="both"/>
        <w:rPr>
          <w:iCs/>
          <w:sz w:val="28"/>
          <w:szCs w:val="28"/>
        </w:rPr>
      </w:pPr>
      <w:r w:rsidRPr="00A40314">
        <w:rPr>
          <w:iCs/>
          <w:sz w:val="28"/>
          <w:szCs w:val="28"/>
        </w:rPr>
        <w:t>Điều động</w:t>
      </w:r>
      <w:r w:rsidR="0096274B">
        <w:rPr>
          <w:iCs/>
          <w:sz w:val="28"/>
          <w:szCs w:val="28"/>
        </w:rPr>
        <w:t>,</w:t>
      </w:r>
      <w:r w:rsidRPr="00A40314">
        <w:rPr>
          <w:iCs/>
          <w:sz w:val="28"/>
          <w:szCs w:val="28"/>
        </w:rPr>
        <w:t xml:space="preserve"> bố trí </w:t>
      </w:r>
      <w:r w:rsidR="004732A7">
        <w:rPr>
          <w:iCs/>
          <w:sz w:val="28"/>
          <w:szCs w:val="28"/>
        </w:rPr>
        <w:t>06</w:t>
      </w:r>
      <w:r w:rsidRPr="00A40314">
        <w:rPr>
          <w:iCs/>
          <w:sz w:val="28"/>
          <w:szCs w:val="28"/>
        </w:rPr>
        <w:t xml:space="preserve"> viên chức y tế dôi dư về các Trạm y tế cấp xã khác khi có viên chức nghỉ hưu, chuyển công tác hoặc điều động về </w:t>
      </w:r>
      <w:r w:rsidR="00233E36">
        <w:rPr>
          <w:iCs/>
          <w:sz w:val="28"/>
          <w:szCs w:val="28"/>
        </w:rPr>
        <w:t>Trung tâm y tế huyện</w:t>
      </w:r>
      <w:r w:rsidRPr="00A40314">
        <w:rPr>
          <w:iCs/>
          <w:sz w:val="28"/>
          <w:szCs w:val="28"/>
        </w:rPr>
        <w:t xml:space="preserve"> nếu đủ điều kiện và còn biên chế chưa sử dụng.</w:t>
      </w:r>
    </w:p>
    <w:p w14:paraId="38EE3F3F" w14:textId="196CE377" w:rsidR="00A40314" w:rsidRDefault="00A40314" w:rsidP="00F26F64">
      <w:pPr>
        <w:spacing w:before="120" w:after="0" w:line="240" w:lineRule="auto"/>
        <w:ind w:firstLine="567"/>
        <w:jc w:val="both"/>
        <w:rPr>
          <w:iCs/>
          <w:sz w:val="28"/>
          <w:szCs w:val="28"/>
        </w:rPr>
      </w:pPr>
      <w:r w:rsidRPr="00A40314">
        <w:rPr>
          <w:iCs/>
          <w:sz w:val="28"/>
          <w:szCs w:val="28"/>
          <w:lang w:val="vi-VN"/>
        </w:rPr>
        <w:t xml:space="preserve">- Đối với </w:t>
      </w:r>
      <w:r w:rsidR="00DD728D">
        <w:rPr>
          <w:iCs/>
          <w:sz w:val="28"/>
          <w:szCs w:val="28"/>
          <w:lang w:val="vi-VN"/>
        </w:rPr>
        <w:t>C</w:t>
      </w:r>
      <w:r w:rsidRPr="00A40314">
        <w:rPr>
          <w:iCs/>
          <w:sz w:val="28"/>
          <w:szCs w:val="28"/>
        </w:rPr>
        <w:t xml:space="preserve">ông an </w:t>
      </w:r>
      <w:r w:rsidR="00233E36">
        <w:rPr>
          <w:iCs/>
          <w:sz w:val="28"/>
          <w:szCs w:val="28"/>
        </w:rPr>
        <w:t>xã</w:t>
      </w:r>
      <w:r w:rsidRPr="00A40314">
        <w:rPr>
          <w:iCs/>
          <w:sz w:val="28"/>
          <w:szCs w:val="28"/>
          <w:lang w:val="vi-VN"/>
        </w:rPr>
        <w:t xml:space="preserve">: </w:t>
      </w:r>
    </w:p>
    <w:p w14:paraId="00BA93B7" w14:textId="392D7EC2" w:rsidR="00233E36" w:rsidRPr="00A40314" w:rsidRDefault="00233E36" w:rsidP="00F26F64">
      <w:pPr>
        <w:spacing w:before="120" w:after="0" w:line="240" w:lineRule="auto"/>
        <w:ind w:firstLine="567"/>
        <w:jc w:val="both"/>
        <w:rPr>
          <w:iCs/>
          <w:sz w:val="28"/>
          <w:szCs w:val="28"/>
          <w:lang w:val="vi-VN"/>
        </w:rPr>
      </w:pPr>
      <w:r>
        <w:rPr>
          <w:rFonts w:cs="Times New Roman"/>
          <w:sz w:val="28"/>
          <w:szCs w:val="28"/>
          <w:lang w:val="vi-VN"/>
        </w:rPr>
        <w:t>D</w:t>
      </w:r>
      <w:r w:rsidRPr="00F16FD0">
        <w:rPr>
          <w:rFonts w:cs="Times New Roman"/>
          <w:sz w:val="28"/>
          <w:szCs w:val="28"/>
          <w:lang w:val="vi-VN"/>
        </w:rPr>
        <w:t xml:space="preserve">o Công an </w:t>
      </w:r>
      <w:r>
        <w:rPr>
          <w:rFonts w:cs="Times New Roman"/>
          <w:sz w:val="28"/>
          <w:szCs w:val="28"/>
          <w:lang w:val="vi-VN"/>
        </w:rPr>
        <w:t>tỉnh Hưng Yên phối hợp với Công an huyện</w:t>
      </w:r>
      <w:r w:rsidRPr="00F16FD0">
        <w:rPr>
          <w:rFonts w:cs="Times New Roman"/>
          <w:sz w:val="28"/>
          <w:szCs w:val="28"/>
          <w:lang w:val="vi-VN"/>
        </w:rPr>
        <w:t xml:space="preserve"> xây dựng</w:t>
      </w:r>
      <w:r>
        <w:rPr>
          <w:rFonts w:cs="Times New Roman"/>
          <w:sz w:val="28"/>
          <w:szCs w:val="28"/>
          <w:lang w:val="vi-VN"/>
        </w:rPr>
        <w:t xml:space="preserve"> đề </w:t>
      </w:r>
      <w:r w:rsidR="00350C2C">
        <w:rPr>
          <w:rFonts w:cs="Times New Roman"/>
          <w:sz w:val="28"/>
          <w:szCs w:val="28"/>
          <w:lang w:val="vi-VN"/>
        </w:rPr>
        <w:t>án</w:t>
      </w:r>
      <w:r>
        <w:rPr>
          <w:rFonts w:cs="Times New Roman"/>
          <w:sz w:val="28"/>
          <w:szCs w:val="28"/>
          <w:lang w:val="vi-VN"/>
        </w:rPr>
        <w:t>,</w:t>
      </w:r>
      <w:r w:rsidRPr="00F16FD0">
        <w:rPr>
          <w:rFonts w:cs="Times New Roman"/>
          <w:sz w:val="28"/>
          <w:szCs w:val="28"/>
          <w:lang w:val="vi-VN"/>
        </w:rPr>
        <w:t xml:space="preserve"> trình cấp có thẩm quyền xem xét quyết định, đảm bảo số lượng và không tăng biên chế của ngành</w:t>
      </w:r>
      <w:r>
        <w:rPr>
          <w:rFonts w:cs="Times New Roman"/>
          <w:sz w:val="28"/>
          <w:szCs w:val="28"/>
          <w:lang w:val="vi-VN"/>
        </w:rPr>
        <w:t xml:space="preserve">; đảm bảo theo đúng quy định </w:t>
      </w:r>
      <w:r w:rsidRPr="009C1DFB">
        <w:rPr>
          <w:bCs/>
          <w:sz w:val="28"/>
          <w:szCs w:val="28"/>
        </w:rPr>
        <w:t xml:space="preserve">của Pháp lệnh Công an xã, Luật Công an nhân dân và Nghị định số 42/2021/NĐ-CP ngày 31/3/2021 của Chính phủ quy định việc xây dựng </w:t>
      </w:r>
      <w:r w:rsidR="00DD728D">
        <w:rPr>
          <w:bCs/>
          <w:sz w:val="28"/>
          <w:szCs w:val="28"/>
        </w:rPr>
        <w:t>C</w:t>
      </w:r>
      <w:r w:rsidRPr="009C1DFB">
        <w:rPr>
          <w:bCs/>
          <w:sz w:val="28"/>
          <w:szCs w:val="28"/>
        </w:rPr>
        <w:t>ông an xã, thị trấn chính quy.</w:t>
      </w:r>
    </w:p>
    <w:p w14:paraId="2384FD51" w14:textId="3DA102B5" w:rsidR="00A40314" w:rsidRDefault="00A40314" w:rsidP="00F26F64">
      <w:pPr>
        <w:spacing w:before="120" w:after="0" w:line="240" w:lineRule="auto"/>
        <w:ind w:firstLine="567"/>
        <w:jc w:val="both"/>
        <w:rPr>
          <w:iCs/>
          <w:sz w:val="28"/>
          <w:szCs w:val="28"/>
        </w:rPr>
      </w:pPr>
      <w:bookmarkStart w:id="11" w:name="_Hlk156222528"/>
      <w:r w:rsidRPr="00A40314">
        <w:rPr>
          <w:iCs/>
          <w:sz w:val="28"/>
          <w:szCs w:val="28"/>
          <w:lang w:val="vi-VN"/>
        </w:rPr>
        <w:t xml:space="preserve">- Đối với người hoạt động không chuyên trách cấp xã: </w:t>
      </w:r>
      <w:bookmarkEnd w:id="10"/>
    </w:p>
    <w:p w14:paraId="720D3FED" w14:textId="6B2F4B99" w:rsidR="00350C2C" w:rsidRPr="00A40314" w:rsidRDefault="00350C2C" w:rsidP="00F26F64">
      <w:pPr>
        <w:spacing w:before="120" w:after="0" w:line="240" w:lineRule="auto"/>
        <w:ind w:firstLine="567"/>
        <w:jc w:val="both"/>
        <w:rPr>
          <w:iCs/>
          <w:sz w:val="28"/>
          <w:szCs w:val="28"/>
        </w:rPr>
      </w:pPr>
      <w:r w:rsidRPr="00A40314">
        <w:rPr>
          <w:iCs/>
          <w:sz w:val="28"/>
          <w:szCs w:val="28"/>
          <w:lang w:val="vi-VN"/>
        </w:rPr>
        <w:t xml:space="preserve">+ </w:t>
      </w:r>
      <w:r w:rsidRPr="00A40314">
        <w:rPr>
          <w:iCs/>
          <w:sz w:val="28"/>
          <w:szCs w:val="28"/>
        </w:rPr>
        <w:t>Tuyên truyền, vận động thôi việc theo nguyện vọng hoặc n</w:t>
      </w:r>
      <w:r w:rsidRPr="00A40314">
        <w:rPr>
          <w:iCs/>
          <w:sz w:val="28"/>
          <w:szCs w:val="28"/>
          <w:lang w:val="vi-VN"/>
        </w:rPr>
        <w:t xml:space="preserve">ghỉ theo chính sách tinh giản biên chế: </w:t>
      </w:r>
      <w:r w:rsidR="004732A7">
        <w:rPr>
          <w:iCs/>
          <w:sz w:val="28"/>
          <w:szCs w:val="28"/>
        </w:rPr>
        <w:t>08</w:t>
      </w:r>
      <w:r w:rsidRPr="00A40314">
        <w:rPr>
          <w:iCs/>
          <w:sz w:val="28"/>
          <w:szCs w:val="28"/>
          <w:lang w:val="vi-VN"/>
        </w:rPr>
        <w:t xml:space="preserve"> người</w:t>
      </w:r>
      <w:r>
        <w:rPr>
          <w:iCs/>
          <w:sz w:val="28"/>
          <w:szCs w:val="28"/>
          <w:lang w:val="vi-VN"/>
        </w:rPr>
        <w:t>;</w:t>
      </w:r>
    </w:p>
    <w:p w14:paraId="2904CE90" w14:textId="65A85626" w:rsidR="00350C2C" w:rsidRPr="00A40314" w:rsidRDefault="00350C2C" w:rsidP="00F26F64">
      <w:pPr>
        <w:spacing w:before="120" w:after="0" w:line="240" w:lineRule="auto"/>
        <w:ind w:firstLine="567"/>
        <w:jc w:val="both"/>
        <w:rPr>
          <w:iCs/>
          <w:sz w:val="28"/>
          <w:szCs w:val="28"/>
        </w:rPr>
      </w:pPr>
      <w:r w:rsidRPr="00A40314">
        <w:rPr>
          <w:iCs/>
          <w:sz w:val="28"/>
          <w:szCs w:val="28"/>
          <w:lang w:val="vi-VN"/>
        </w:rPr>
        <w:t>+ Bố trí làm việc tại các xã khác</w:t>
      </w:r>
      <w:r>
        <w:rPr>
          <w:iCs/>
          <w:sz w:val="28"/>
          <w:szCs w:val="28"/>
          <w:lang w:val="vi-VN"/>
        </w:rPr>
        <w:t xml:space="preserve"> (nếu còn biên chế)</w:t>
      </w:r>
      <w:r w:rsidRPr="00A40314">
        <w:rPr>
          <w:iCs/>
          <w:sz w:val="28"/>
          <w:szCs w:val="28"/>
          <w:lang w:val="vi-VN"/>
        </w:rPr>
        <w:t xml:space="preserve">: </w:t>
      </w:r>
      <w:r w:rsidR="00AD3C6A">
        <w:rPr>
          <w:iCs/>
          <w:sz w:val="28"/>
          <w:szCs w:val="28"/>
        </w:rPr>
        <w:t>0</w:t>
      </w:r>
      <w:r w:rsidRPr="00A40314">
        <w:rPr>
          <w:iCs/>
          <w:sz w:val="28"/>
          <w:szCs w:val="28"/>
          <w:lang w:val="vi-VN"/>
        </w:rPr>
        <w:t xml:space="preserve"> người</w:t>
      </w:r>
      <w:r>
        <w:rPr>
          <w:iCs/>
          <w:sz w:val="28"/>
          <w:szCs w:val="28"/>
        </w:rPr>
        <w:t>.</w:t>
      </w:r>
      <w:bookmarkEnd w:id="11"/>
    </w:p>
    <w:p w14:paraId="7360BAC1" w14:textId="74BEB016" w:rsidR="00361B5D" w:rsidRPr="00F16FD0" w:rsidRDefault="00361B5D" w:rsidP="00F26F64">
      <w:pPr>
        <w:spacing w:before="120" w:after="0" w:line="240" w:lineRule="auto"/>
        <w:ind w:firstLine="567"/>
        <w:jc w:val="both"/>
        <w:rPr>
          <w:rFonts w:cs="Times New Roman"/>
          <w:b/>
          <w:bCs/>
          <w:sz w:val="28"/>
          <w:szCs w:val="28"/>
          <w:lang w:val="vi-VN"/>
        </w:rPr>
      </w:pPr>
      <w:r w:rsidRPr="00F16FD0">
        <w:rPr>
          <w:rFonts w:cs="Times New Roman"/>
          <w:b/>
          <w:bCs/>
          <w:sz w:val="28"/>
          <w:szCs w:val="28"/>
          <w:lang w:val="vi-VN"/>
        </w:rPr>
        <w:lastRenderedPageBreak/>
        <w:t>3. Phương án và lộ trình giải quyết chế độ, chính sách sau sắp xếp ĐVHC</w:t>
      </w:r>
    </w:p>
    <w:p w14:paraId="796751DF" w14:textId="1A09973B" w:rsidR="00CB0B4E" w:rsidRPr="008674D7" w:rsidRDefault="00CB0B4E" w:rsidP="00F26F64">
      <w:pPr>
        <w:spacing w:before="120" w:after="0" w:line="240" w:lineRule="auto"/>
        <w:ind w:firstLine="567"/>
        <w:jc w:val="both"/>
        <w:rPr>
          <w:iCs/>
          <w:sz w:val="28"/>
          <w:szCs w:val="28"/>
          <w:lang w:val="it-IT"/>
        </w:rPr>
      </w:pPr>
      <w:bookmarkStart w:id="12" w:name="_Hlk156203447"/>
      <w:r w:rsidRPr="008674D7">
        <w:rPr>
          <w:sz w:val="28"/>
          <w:szCs w:val="28"/>
        </w:rPr>
        <w:t>- Các chế độ, chính sách về tuyển dụng, sử dụng, quản lý và các chính sách khác đối với cán bộ, công chức, viên chức, người hoạt động không chuyên trách dôi dư do sắp xếp ĐVHC thực hiện theo quy định của Chính phủ, Hướng dẫn của Ban Tổ chức Trung ương, cụ thể: Cán bộ không đủ điều kiện về tuổi tái cử, tái bổ nhiệm giữ các chức vụ, chức danh theo nhiệm kỳ trong cơ quan của Đảng Cộng sản Việt Nam, Mặt trận Tổ quốc Việt Nam, các đoàn thể chính trị - xã hội ở xã, thị trấn thì được áp dụng theo Nghị định số </w:t>
      </w:r>
      <w:hyperlink r:id="rId26" w:tgtFrame="_blank" w:tooltip="Nghị định 26/2015/NĐ-CP" w:history="1">
        <w:r w:rsidRPr="008674D7">
          <w:rPr>
            <w:sz w:val="28"/>
            <w:szCs w:val="28"/>
          </w:rPr>
          <w:t>26/2015/NĐ-CP</w:t>
        </w:r>
      </w:hyperlink>
      <w:r w:rsidRPr="008674D7">
        <w:rPr>
          <w:sz w:val="28"/>
          <w:szCs w:val="28"/>
        </w:rPr>
        <w:t xml:space="preserve"> ngày 09/3/2015 của Chính phủ; Hướng dẫn số 27-HD/BTCTW ngày 20/12/2019 của Ban Tổ chức Trung ương. Trường hợp thực hiện tinh giản biên chế, cơ cấu lại đội ngũ cán bộ, công chức, viên chức, người lao động thì thực hiện theo Nghị định số </w:t>
      </w:r>
      <w:hyperlink r:id="rId27" w:tgtFrame="_blank" w:tooltip="Nghị định 29/2023/NĐ-CP" w:history="1">
        <w:r w:rsidRPr="008674D7">
          <w:rPr>
            <w:sz w:val="28"/>
            <w:szCs w:val="28"/>
          </w:rPr>
          <w:t>29/2023/NĐ-CP</w:t>
        </w:r>
      </w:hyperlink>
      <w:r w:rsidRPr="008674D7">
        <w:rPr>
          <w:sz w:val="28"/>
          <w:szCs w:val="28"/>
        </w:rPr>
        <w:t xml:space="preserve"> ngày 03/6/2023 của Chính phủ. N</w:t>
      </w:r>
      <w:r w:rsidRPr="008674D7">
        <w:rPr>
          <w:sz w:val="28"/>
          <w:szCs w:val="28"/>
          <w:lang w:val="vi-VN"/>
        </w:rPr>
        <w:t xml:space="preserve">gười hoạt động không chuyên trách </w:t>
      </w:r>
      <w:r w:rsidRPr="008674D7">
        <w:rPr>
          <w:sz w:val="28"/>
          <w:szCs w:val="28"/>
        </w:rPr>
        <w:t>cấp xã dôi dư thực hiện</w:t>
      </w:r>
      <w:r w:rsidRPr="008674D7">
        <w:rPr>
          <w:sz w:val="28"/>
          <w:szCs w:val="28"/>
          <w:lang w:val="vi-VN"/>
        </w:rPr>
        <w:t xml:space="preserve"> theo </w:t>
      </w:r>
      <w:r w:rsidRPr="008674D7">
        <w:rPr>
          <w:sz w:val="28"/>
          <w:szCs w:val="28"/>
        </w:rPr>
        <w:t xml:space="preserve">quy định tại </w:t>
      </w:r>
      <w:r w:rsidR="002A20AB">
        <w:rPr>
          <w:sz w:val="28"/>
          <w:szCs w:val="28"/>
        </w:rPr>
        <w:t>k</w:t>
      </w:r>
      <w:r w:rsidRPr="008674D7">
        <w:rPr>
          <w:sz w:val="28"/>
          <w:szCs w:val="28"/>
        </w:rPr>
        <w:t xml:space="preserve">hoản 1 Điều 7 </w:t>
      </w:r>
      <w:r w:rsidRPr="008674D7">
        <w:rPr>
          <w:sz w:val="28"/>
          <w:szCs w:val="28"/>
          <w:lang w:val="vi-VN"/>
        </w:rPr>
        <w:t xml:space="preserve">Nghị quyết </w:t>
      </w:r>
      <w:r w:rsidR="001C31E8">
        <w:rPr>
          <w:sz w:val="28"/>
          <w:szCs w:val="28"/>
        </w:rPr>
        <w:t xml:space="preserve">số </w:t>
      </w:r>
      <w:r w:rsidRPr="008674D7">
        <w:rPr>
          <w:sz w:val="28"/>
          <w:szCs w:val="28"/>
        </w:rPr>
        <w:t>439</w:t>
      </w:r>
      <w:r w:rsidRPr="008674D7">
        <w:rPr>
          <w:sz w:val="28"/>
          <w:szCs w:val="28"/>
          <w:lang w:val="vi-VN"/>
        </w:rPr>
        <w:t>/20</w:t>
      </w:r>
      <w:r w:rsidRPr="008674D7">
        <w:rPr>
          <w:sz w:val="28"/>
          <w:szCs w:val="28"/>
        </w:rPr>
        <w:t>23</w:t>
      </w:r>
      <w:r w:rsidRPr="008674D7">
        <w:rPr>
          <w:sz w:val="28"/>
          <w:szCs w:val="28"/>
          <w:lang w:val="vi-VN"/>
        </w:rPr>
        <w:t>/NQ-HĐND</w:t>
      </w:r>
      <w:r w:rsidRPr="008674D7">
        <w:rPr>
          <w:sz w:val="28"/>
          <w:szCs w:val="28"/>
        </w:rPr>
        <w:t xml:space="preserve"> ngày</w:t>
      </w:r>
      <w:r>
        <w:rPr>
          <w:sz w:val="28"/>
          <w:szCs w:val="28"/>
        </w:rPr>
        <w:t xml:space="preserve"> </w:t>
      </w:r>
      <w:r w:rsidRPr="008674D7">
        <w:rPr>
          <w:iCs/>
          <w:sz w:val="28"/>
          <w:szCs w:val="28"/>
          <w:lang w:val="it-IT"/>
        </w:rPr>
        <w:t>07/12/2023 của Hội đồng nhân dân tỉnh Hưng Yên.</w:t>
      </w:r>
    </w:p>
    <w:p w14:paraId="0BBCCE07" w14:textId="77777777" w:rsidR="00CB0B4E" w:rsidRPr="008674D7" w:rsidRDefault="00CB0B4E" w:rsidP="00F26F64">
      <w:pPr>
        <w:spacing w:before="120" w:after="0" w:line="240" w:lineRule="auto"/>
        <w:ind w:firstLine="567"/>
        <w:jc w:val="both"/>
        <w:rPr>
          <w:iCs/>
          <w:spacing w:val="-2"/>
          <w:sz w:val="28"/>
          <w:szCs w:val="28"/>
          <w:lang w:val="it-IT"/>
        </w:rPr>
      </w:pPr>
      <w:r w:rsidRPr="008674D7">
        <w:rPr>
          <w:iCs/>
          <w:spacing w:val="-2"/>
          <w:sz w:val="28"/>
          <w:szCs w:val="28"/>
          <w:lang w:val="it-IT"/>
        </w:rPr>
        <w:t xml:space="preserve">- </w:t>
      </w:r>
      <w:r w:rsidRPr="008674D7">
        <w:rPr>
          <w:spacing w:val="-2"/>
          <w:sz w:val="28"/>
          <w:szCs w:val="28"/>
        </w:rPr>
        <w:t xml:space="preserve">Sau sắp xếp ĐVHC cấp xã cần thực hiện tốt phương án, lộ trình sắp xếp, đồng thời thực hiện giải quyết chế độ, chính sách đối với </w:t>
      </w:r>
      <w:r w:rsidRPr="008674D7">
        <w:rPr>
          <w:bCs/>
          <w:spacing w:val="-2"/>
          <w:sz w:val="28"/>
          <w:szCs w:val="28"/>
        </w:rPr>
        <w:t>cán bộ, công chức, viên chức, người lao động dôi dư sau sắp xếp ĐVHC</w:t>
      </w:r>
      <w:r w:rsidRPr="008674D7">
        <w:rPr>
          <w:spacing w:val="-2"/>
          <w:sz w:val="28"/>
          <w:szCs w:val="28"/>
        </w:rPr>
        <w:t xml:space="preserve"> bảo đảm đúng quy định, cụ thể:</w:t>
      </w:r>
    </w:p>
    <w:p w14:paraId="65389950" w14:textId="576A6864" w:rsidR="00CB0B4E" w:rsidRPr="008674D7" w:rsidRDefault="00CB0B4E" w:rsidP="00F26F64">
      <w:pPr>
        <w:spacing w:before="120" w:after="0" w:line="240" w:lineRule="auto"/>
        <w:ind w:firstLine="567"/>
        <w:jc w:val="both"/>
        <w:rPr>
          <w:iCs/>
          <w:color w:val="000000" w:themeColor="text1"/>
          <w:sz w:val="28"/>
          <w:szCs w:val="28"/>
          <w:lang w:val="it-IT"/>
        </w:rPr>
      </w:pPr>
      <w:r w:rsidRPr="008674D7">
        <w:rPr>
          <w:iCs/>
          <w:color w:val="000000" w:themeColor="text1"/>
          <w:sz w:val="28"/>
          <w:szCs w:val="28"/>
          <w:lang w:val="it-IT"/>
        </w:rPr>
        <w:t xml:space="preserve">+ Đối với số lượng cán bộ dôi dư (bao gồm: </w:t>
      </w:r>
      <w:r w:rsidR="00830255">
        <w:rPr>
          <w:iCs/>
          <w:color w:val="000000" w:themeColor="text1"/>
          <w:sz w:val="28"/>
          <w:szCs w:val="28"/>
          <w:lang w:val="it-IT"/>
        </w:rPr>
        <w:t xml:space="preserve">01 </w:t>
      </w:r>
      <w:r w:rsidRPr="008674D7">
        <w:rPr>
          <w:iCs/>
          <w:color w:val="000000" w:themeColor="text1"/>
          <w:sz w:val="28"/>
          <w:szCs w:val="28"/>
          <w:lang w:val="it-IT"/>
        </w:rPr>
        <w:t xml:space="preserve">Bí Thư, </w:t>
      </w:r>
      <w:r w:rsidR="00830255">
        <w:rPr>
          <w:iCs/>
          <w:color w:val="000000" w:themeColor="text1"/>
          <w:sz w:val="28"/>
          <w:szCs w:val="28"/>
          <w:lang w:val="it-IT"/>
        </w:rPr>
        <w:t xml:space="preserve">01 </w:t>
      </w:r>
      <w:r w:rsidRPr="008674D7">
        <w:rPr>
          <w:iCs/>
          <w:color w:val="000000" w:themeColor="text1"/>
          <w:sz w:val="28"/>
          <w:szCs w:val="28"/>
          <w:lang w:val="it-IT"/>
        </w:rPr>
        <w:t xml:space="preserve">Phó Bí thư, </w:t>
      </w:r>
      <w:r w:rsidR="00830255">
        <w:rPr>
          <w:iCs/>
          <w:color w:val="000000" w:themeColor="text1"/>
          <w:sz w:val="28"/>
          <w:szCs w:val="28"/>
          <w:lang w:val="it-IT"/>
        </w:rPr>
        <w:t>01</w:t>
      </w:r>
      <w:r w:rsidRPr="008674D7">
        <w:rPr>
          <w:iCs/>
          <w:color w:val="000000" w:themeColor="text1"/>
          <w:sz w:val="28"/>
          <w:szCs w:val="28"/>
          <w:lang w:val="it-IT"/>
        </w:rPr>
        <w:t xml:space="preserve"> Phó Chủ tịch Hội đồng nhân dân và </w:t>
      </w:r>
      <w:r w:rsidR="006B41FE">
        <w:rPr>
          <w:iCs/>
          <w:color w:val="000000" w:themeColor="text1"/>
          <w:sz w:val="28"/>
          <w:szCs w:val="28"/>
          <w:lang w:val="it-IT"/>
        </w:rPr>
        <w:t>04</w:t>
      </w:r>
      <w:r w:rsidR="00830255">
        <w:rPr>
          <w:iCs/>
          <w:color w:val="000000" w:themeColor="text1"/>
          <w:sz w:val="28"/>
          <w:szCs w:val="28"/>
          <w:lang w:val="it-IT"/>
        </w:rPr>
        <w:t xml:space="preserve"> </w:t>
      </w:r>
      <w:r w:rsidRPr="008674D7">
        <w:rPr>
          <w:iCs/>
          <w:color w:val="000000" w:themeColor="text1"/>
          <w:sz w:val="28"/>
          <w:szCs w:val="28"/>
          <w:lang w:val="it-IT"/>
        </w:rPr>
        <w:t>Trưởng các đoàn thể chính trị - xã hội): các địa phương căn cứ theo các tiêu chuẩn quy định về công tác cán bộ, thực hiện lựa chọn những người đảm bảo đủ tiêu chuẩn để bầu giữ các chức vụ lãnh đạo theo quy định, số cán bộ lãnh đạo còn lại dôi dư thực hiện cho bảo lưu hệ số phụ cấp chức vụ theo quy định.</w:t>
      </w:r>
    </w:p>
    <w:p w14:paraId="475E89CC" w14:textId="77777777" w:rsidR="00CB0B4E" w:rsidRPr="008674D7" w:rsidRDefault="00CB0B4E" w:rsidP="00F26F64">
      <w:pPr>
        <w:spacing w:before="120" w:after="0" w:line="240" w:lineRule="auto"/>
        <w:ind w:firstLine="567"/>
        <w:jc w:val="both"/>
        <w:rPr>
          <w:iCs/>
          <w:color w:val="000000" w:themeColor="text1"/>
          <w:sz w:val="28"/>
          <w:szCs w:val="28"/>
          <w:lang w:val="it-IT"/>
        </w:rPr>
      </w:pPr>
      <w:r w:rsidRPr="008674D7">
        <w:rPr>
          <w:iCs/>
          <w:color w:val="000000"/>
          <w:sz w:val="28"/>
          <w:szCs w:val="28"/>
          <w:lang w:val="it-IT"/>
        </w:rPr>
        <w:t>+</w:t>
      </w:r>
      <w:r w:rsidRPr="008674D7">
        <w:rPr>
          <w:iCs/>
          <w:color w:val="000000" w:themeColor="text1"/>
          <w:sz w:val="28"/>
          <w:szCs w:val="28"/>
          <w:lang w:val="it-IT"/>
        </w:rPr>
        <w:t xml:space="preserve"> Điều động, bố trí giữ các vị trí phù hợp với trình độ chuyên môn được đào tạo và chức danh theo quy định tại các ĐVHC cùng cấp khác trên địa bàn còn khuyết nhân sự.</w:t>
      </w:r>
    </w:p>
    <w:p w14:paraId="10D93AFE" w14:textId="77777777" w:rsidR="00CB0B4E" w:rsidRPr="008674D7" w:rsidRDefault="00CB0B4E" w:rsidP="00F26F64">
      <w:pPr>
        <w:spacing w:before="120" w:after="0" w:line="240" w:lineRule="auto"/>
        <w:ind w:firstLine="567"/>
        <w:jc w:val="both"/>
        <w:rPr>
          <w:iCs/>
          <w:color w:val="000000" w:themeColor="text1"/>
          <w:sz w:val="28"/>
          <w:szCs w:val="28"/>
          <w:lang w:val="it-IT"/>
        </w:rPr>
      </w:pPr>
      <w:r w:rsidRPr="008674D7">
        <w:rPr>
          <w:iCs/>
          <w:color w:val="000000"/>
          <w:sz w:val="28"/>
          <w:szCs w:val="28"/>
          <w:lang w:val="it-IT"/>
        </w:rPr>
        <w:t>+</w:t>
      </w:r>
      <w:r w:rsidRPr="008674D7">
        <w:rPr>
          <w:iCs/>
          <w:color w:val="000000" w:themeColor="text1"/>
          <w:sz w:val="28"/>
          <w:szCs w:val="28"/>
          <w:lang w:val="it-IT"/>
        </w:rPr>
        <w:t xml:space="preserve"> Thực hiện tuyển dụng cán bộ, công chức cấp xã làm công chức cấp huyện đối với các trường hợp đủ điều kiện, tiêu chuẩn và còn biên chế công chức cấp huyện chưa sử dụng.</w:t>
      </w:r>
    </w:p>
    <w:p w14:paraId="66A7D003" w14:textId="77777777" w:rsidR="00CB0B4E" w:rsidRPr="008674D7" w:rsidRDefault="00CB0B4E" w:rsidP="00F26F64">
      <w:pPr>
        <w:spacing w:before="120" w:after="0" w:line="240" w:lineRule="auto"/>
        <w:ind w:firstLine="567"/>
        <w:jc w:val="both"/>
        <w:rPr>
          <w:iCs/>
          <w:color w:val="000000" w:themeColor="text1"/>
          <w:sz w:val="28"/>
          <w:szCs w:val="28"/>
          <w:lang w:val="it-IT"/>
        </w:rPr>
      </w:pPr>
      <w:r w:rsidRPr="008674D7">
        <w:rPr>
          <w:iCs/>
          <w:color w:val="000000"/>
          <w:sz w:val="28"/>
          <w:szCs w:val="28"/>
          <w:lang w:val="it-IT"/>
        </w:rPr>
        <w:t>+</w:t>
      </w:r>
      <w:r w:rsidRPr="008674D7">
        <w:rPr>
          <w:iCs/>
          <w:color w:val="000000" w:themeColor="text1"/>
          <w:sz w:val="28"/>
          <w:szCs w:val="28"/>
          <w:lang w:val="it-IT"/>
        </w:rPr>
        <w:t xml:space="preserve"> Vận động cán bộ, công chức, viên chức và người hoạt động không chuyên trách lớn tuổi, chưa đạt chuẩn tự nguyện xin nghỉ để hưởng các chế độ, chính sách theo quy định của pháp luật.</w:t>
      </w:r>
    </w:p>
    <w:p w14:paraId="4EE40397" w14:textId="77777777" w:rsidR="00CB0B4E" w:rsidRPr="008674D7" w:rsidRDefault="00CB0B4E" w:rsidP="00F26F64">
      <w:pPr>
        <w:spacing w:before="120" w:after="0" w:line="240" w:lineRule="auto"/>
        <w:ind w:firstLine="567"/>
        <w:jc w:val="both"/>
        <w:rPr>
          <w:iCs/>
          <w:color w:val="000000" w:themeColor="text1"/>
          <w:sz w:val="28"/>
          <w:szCs w:val="28"/>
          <w:lang w:val="it-IT"/>
        </w:rPr>
      </w:pPr>
      <w:r w:rsidRPr="008674D7">
        <w:rPr>
          <w:iCs/>
          <w:color w:val="000000"/>
          <w:sz w:val="28"/>
          <w:szCs w:val="28"/>
          <w:lang w:val="it-IT"/>
        </w:rPr>
        <w:t>+</w:t>
      </w:r>
      <w:r w:rsidRPr="008674D7">
        <w:rPr>
          <w:iCs/>
          <w:color w:val="000000" w:themeColor="text1"/>
          <w:sz w:val="28"/>
          <w:szCs w:val="28"/>
          <w:lang w:val="it-IT"/>
        </w:rPr>
        <w:t xml:space="preserve"> Giải quyết chế độ nghỉ hưu, giải quyết chế độ thôi việc theo nguyện vọng và thực hiện chính sách tinh giản biên chế đối với cán bộ, công chức, viên chức dôi dư sau sắp xếp đảm bảo theo quy định.</w:t>
      </w:r>
    </w:p>
    <w:p w14:paraId="3D7890CC" w14:textId="014EA84C" w:rsidR="00075307" w:rsidRPr="00F16FD0" w:rsidRDefault="00CB0B4E" w:rsidP="00F26F64">
      <w:pPr>
        <w:spacing w:before="120" w:after="0" w:line="240" w:lineRule="auto"/>
        <w:ind w:firstLine="567"/>
        <w:jc w:val="both"/>
        <w:rPr>
          <w:rFonts w:cs="Times New Roman"/>
          <w:sz w:val="28"/>
          <w:szCs w:val="28"/>
          <w:lang w:val="vi-VN"/>
        </w:rPr>
      </w:pPr>
      <w:r w:rsidRPr="008674D7">
        <w:rPr>
          <w:iCs/>
          <w:color w:val="000000"/>
          <w:sz w:val="28"/>
          <w:szCs w:val="28"/>
          <w:lang w:val="it-IT"/>
        </w:rPr>
        <w:t>- Ngoài các chế độ, chính sách theo quy định hiện hành; đề nghị Ủy ban nhân dân tỉnh trình HĐND tỉnh ban hành chính sách hỗ trợ đối với đội ngũ cán bộ, công chức, viên chức, người lao động dôi dư do sắp xếp tổ chức bộ máy khi sắp xếp đơn vị hành chính cấp xã nhằm tạo động lực để động viên, khuyến khích cán bộ, công chức, viên chức tinh giản biên chế.</w:t>
      </w:r>
      <w:bookmarkEnd w:id="12"/>
    </w:p>
    <w:p w14:paraId="5DF3ADED" w14:textId="54CC4240" w:rsidR="005228D3" w:rsidRPr="00F16FD0" w:rsidRDefault="005228D3" w:rsidP="00F26F64">
      <w:pPr>
        <w:spacing w:before="120" w:after="0" w:line="240" w:lineRule="auto"/>
        <w:ind w:firstLine="567"/>
        <w:jc w:val="both"/>
        <w:rPr>
          <w:rFonts w:cs="Times New Roman"/>
          <w:b/>
          <w:bCs/>
          <w:sz w:val="28"/>
          <w:szCs w:val="28"/>
          <w:lang w:val="vi-VN"/>
        </w:rPr>
      </w:pPr>
      <w:r w:rsidRPr="00F16FD0">
        <w:rPr>
          <w:rFonts w:cs="Times New Roman"/>
          <w:b/>
          <w:bCs/>
          <w:sz w:val="28"/>
          <w:szCs w:val="28"/>
          <w:lang w:val="vi-VN"/>
        </w:rPr>
        <w:lastRenderedPageBreak/>
        <w:t>V. PHƯƠNG ÁN VÀ LỘ TRÌNH SẮP XẾP, XỬ LÝ TRỤ SỞ, TÀI SẢN CÔNG SAU SẮP XẾP ĐVHC CẤP XÃ</w:t>
      </w:r>
    </w:p>
    <w:p w14:paraId="42712110" w14:textId="4154D747" w:rsidR="00CB0B4E" w:rsidRPr="00CB0B4E" w:rsidRDefault="00CB0B4E" w:rsidP="00F26F64">
      <w:pPr>
        <w:shd w:val="clear" w:color="auto" w:fill="FFFFFF"/>
        <w:spacing w:before="120" w:after="0" w:line="240" w:lineRule="auto"/>
        <w:ind w:firstLine="567"/>
        <w:jc w:val="both"/>
        <w:rPr>
          <w:bCs/>
          <w:color w:val="000000"/>
          <w:sz w:val="28"/>
          <w:szCs w:val="28"/>
          <w:lang w:val="es-MX" w:eastAsia="en-SG"/>
        </w:rPr>
      </w:pPr>
      <w:bookmarkStart w:id="13" w:name="_Hlk156203470"/>
      <w:r w:rsidRPr="00CB0B4E">
        <w:rPr>
          <w:bCs/>
          <w:color w:val="000000"/>
          <w:sz w:val="28"/>
          <w:szCs w:val="28"/>
          <w:lang w:val="es-MX" w:eastAsia="en-SG"/>
        </w:rPr>
        <w:t>- Tạm dừng phê duyệt chủ trương đầu tư, phê duyệt dự án đầu tư công, thực hiện xây dựng mới, cải tạo, sửa chữa, nâng cấp trụ sở làm việc, các dự án đầu tư công</w:t>
      </w:r>
      <w:r>
        <w:rPr>
          <w:bCs/>
          <w:color w:val="000000"/>
          <w:sz w:val="28"/>
          <w:szCs w:val="28"/>
          <w:lang w:val="es-MX" w:eastAsia="en-SG"/>
        </w:rPr>
        <w:t xml:space="preserve"> </w:t>
      </w:r>
      <w:r w:rsidRPr="00CB0B4E">
        <w:rPr>
          <w:bCs/>
          <w:color w:val="000000"/>
          <w:sz w:val="28"/>
          <w:szCs w:val="28"/>
          <w:lang w:val="es-MX" w:eastAsia="en-SG"/>
        </w:rPr>
        <w:t xml:space="preserve">tại các </w:t>
      </w:r>
      <w:r>
        <w:rPr>
          <w:bCs/>
          <w:color w:val="000000"/>
          <w:sz w:val="28"/>
          <w:szCs w:val="28"/>
          <w:lang w:val="es-MX" w:eastAsia="en-SG"/>
        </w:rPr>
        <w:t>xã</w:t>
      </w:r>
      <w:r w:rsidRPr="00CB0B4E">
        <w:rPr>
          <w:bCs/>
          <w:color w:val="000000"/>
          <w:sz w:val="28"/>
          <w:szCs w:val="28"/>
          <w:lang w:val="es-MX" w:eastAsia="en-SG"/>
        </w:rPr>
        <w:t xml:space="preserve"> thuộc diện sắp xếp (trừ các công trình đang thực hiện). </w:t>
      </w:r>
    </w:p>
    <w:p w14:paraId="187DE571" w14:textId="34E1D195" w:rsidR="00981079" w:rsidRPr="00CB0B4E" w:rsidRDefault="00CB0B4E" w:rsidP="00F26F64">
      <w:pPr>
        <w:spacing w:before="120" w:after="0" w:line="240" w:lineRule="auto"/>
        <w:ind w:firstLine="567"/>
        <w:jc w:val="both"/>
        <w:rPr>
          <w:rFonts w:cs="Times New Roman"/>
          <w:sz w:val="28"/>
          <w:szCs w:val="28"/>
          <w:lang w:val="vi-VN"/>
        </w:rPr>
      </w:pPr>
      <w:r w:rsidRPr="00CB0B4E">
        <w:rPr>
          <w:bCs/>
          <w:color w:val="000000"/>
          <w:sz w:val="28"/>
          <w:szCs w:val="28"/>
          <w:lang w:val="es-MX" w:eastAsia="en-SG"/>
        </w:rPr>
        <w:t xml:space="preserve">- Phòng Tài chính - Kế hoạch chủ trì tham mưu </w:t>
      </w:r>
      <w:r>
        <w:rPr>
          <w:bCs/>
          <w:color w:val="000000"/>
          <w:sz w:val="28"/>
          <w:szCs w:val="28"/>
          <w:lang w:val="es-MX" w:eastAsia="en-SG"/>
        </w:rPr>
        <w:t>Ủy ban nhân dân huyện</w:t>
      </w:r>
      <w:r w:rsidRPr="00CB0B4E">
        <w:rPr>
          <w:bCs/>
          <w:color w:val="000000"/>
          <w:sz w:val="28"/>
          <w:szCs w:val="28"/>
          <w:lang w:val="es-MX" w:eastAsia="en-SG"/>
        </w:rPr>
        <w:t xml:space="preserve"> xây dựng và triển khai phương án xử lý cơ sở vật chất, trụ sở làm việc, tài sản công của các ĐVHC</w:t>
      </w:r>
      <w:r>
        <w:rPr>
          <w:bCs/>
          <w:color w:val="000000"/>
          <w:sz w:val="28"/>
          <w:szCs w:val="28"/>
          <w:lang w:val="es-MX" w:eastAsia="en-SG"/>
        </w:rPr>
        <w:t xml:space="preserve"> cấp xã thực hiện sắp xếp</w:t>
      </w:r>
      <w:r w:rsidRPr="00CB0B4E">
        <w:rPr>
          <w:bCs/>
          <w:color w:val="000000"/>
          <w:sz w:val="28"/>
          <w:szCs w:val="28"/>
          <w:lang w:val="es-MX" w:eastAsia="en-SG"/>
        </w:rPr>
        <w:t xml:space="preserve"> để kịp thời điều chỉnh phù hợp với nhu cầu thực tế và theo quy định của pháp luật</w:t>
      </w:r>
      <w:r>
        <w:rPr>
          <w:bCs/>
          <w:color w:val="000000"/>
          <w:sz w:val="28"/>
          <w:szCs w:val="28"/>
          <w:lang w:val="es-MX" w:eastAsia="en-SG"/>
        </w:rPr>
        <w:t>;</w:t>
      </w:r>
      <w:r w:rsidRPr="00CB0B4E">
        <w:rPr>
          <w:bCs/>
          <w:color w:val="000000"/>
          <w:sz w:val="28"/>
          <w:szCs w:val="28"/>
          <w:lang w:val="es-MX" w:eastAsia="en-SG"/>
        </w:rPr>
        <w:t xml:space="preserve"> bảo đảm bố trí, sắp xếp, sử dụng, khai thác hiệu quả tài sản công hiện có. Việc xử lý các cơ sở nhà, đất dôi dư được thực hiện theo quy</w:t>
      </w:r>
      <w:r>
        <w:rPr>
          <w:bCs/>
          <w:color w:val="000000"/>
          <w:sz w:val="28"/>
          <w:szCs w:val="28"/>
          <w:lang w:val="es-MX" w:eastAsia="en-SG"/>
        </w:rPr>
        <w:t xml:space="preserve"> định</w:t>
      </w:r>
      <w:r w:rsidRPr="00CB0B4E">
        <w:rPr>
          <w:bCs/>
          <w:color w:val="000000"/>
          <w:sz w:val="28"/>
          <w:szCs w:val="28"/>
          <w:lang w:val="es-MX" w:eastAsia="en-SG"/>
        </w:rPr>
        <w:t xml:space="preserve"> tại Điều 40 Luật Quản lý, sử dụng tài sản công năm 2017; Nghị định số 151/2017/NĐ-CP; Điều 7 Nghị định </w:t>
      </w:r>
      <w:r w:rsidR="001C31E8">
        <w:rPr>
          <w:bCs/>
          <w:color w:val="000000"/>
          <w:sz w:val="28"/>
          <w:szCs w:val="28"/>
          <w:lang w:val="es-MX" w:eastAsia="en-SG"/>
        </w:rPr>
        <w:t xml:space="preserve">số </w:t>
      </w:r>
      <w:r w:rsidRPr="00CB0B4E">
        <w:rPr>
          <w:bCs/>
          <w:color w:val="000000"/>
          <w:sz w:val="28"/>
          <w:szCs w:val="28"/>
          <w:lang w:val="es-MX" w:eastAsia="en-SG"/>
        </w:rPr>
        <w:t>167/2017/NĐ-CP (đã được sửa đổi, bổ sung tại khoản 7 Điều 1 Nghị định số 67/2021/NĐ-CP).</w:t>
      </w:r>
      <w:bookmarkEnd w:id="13"/>
    </w:p>
    <w:p w14:paraId="7557A91A" w14:textId="54EF4FCB" w:rsidR="00A52A89" w:rsidRPr="00F16FD0" w:rsidRDefault="00A52A89" w:rsidP="00F26F64">
      <w:pPr>
        <w:spacing w:before="120" w:after="0" w:line="240" w:lineRule="auto"/>
        <w:ind w:firstLine="567"/>
        <w:jc w:val="both"/>
        <w:rPr>
          <w:rFonts w:cs="Times New Roman"/>
          <w:b/>
          <w:bCs/>
          <w:sz w:val="28"/>
          <w:szCs w:val="28"/>
          <w:lang w:val="vi-VN"/>
        </w:rPr>
      </w:pPr>
      <w:r w:rsidRPr="00F16FD0">
        <w:rPr>
          <w:rFonts w:cs="Times New Roman"/>
          <w:b/>
          <w:bCs/>
          <w:sz w:val="28"/>
          <w:szCs w:val="28"/>
          <w:lang w:val="vi-VN"/>
        </w:rPr>
        <w:t>VI. TRÁCH NHIỆM CỦA CÁC CƠ QUAN, TỔ CHỨC, ĐƠN VỊ TRONG VIỆC SẮP XẾP ĐVHC CẤP XÃ</w:t>
      </w:r>
    </w:p>
    <w:p w14:paraId="3201B619" w14:textId="10A56876" w:rsidR="00543627" w:rsidRPr="00921A06" w:rsidRDefault="00543627" w:rsidP="00F26F64">
      <w:pPr>
        <w:pStyle w:val="Tiu10"/>
        <w:keepNext/>
        <w:keepLines/>
        <w:spacing w:before="120" w:line="240" w:lineRule="auto"/>
        <w:ind w:firstLine="567"/>
        <w:jc w:val="both"/>
        <w:rPr>
          <w:rFonts w:ascii="Times New Roman" w:hAnsi="Times New Roman" w:cs="Times New Roman"/>
          <w:color w:val="000000" w:themeColor="text1"/>
          <w:sz w:val="28"/>
          <w:szCs w:val="28"/>
        </w:rPr>
      </w:pPr>
      <w:bookmarkStart w:id="14" w:name="bookmark90"/>
      <w:bookmarkStart w:id="15" w:name="bookmark91"/>
      <w:bookmarkStart w:id="16" w:name="bookmark93"/>
      <w:r w:rsidRPr="00921A06">
        <w:rPr>
          <w:rFonts w:ascii="Times New Roman" w:hAnsi="Times New Roman" w:cs="Times New Roman"/>
          <w:color w:val="000000" w:themeColor="text1"/>
          <w:sz w:val="28"/>
          <w:szCs w:val="28"/>
        </w:rPr>
        <w:t xml:space="preserve">1. Đề nghị Ban Tổ chức </w:t>
      </w:r>
      <w:r w:rsidR="00114858">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 xml:space="preserve"> ủy</w:t>
      </w:r>
      <w:bookmarkEnd w:id="14"/>
      <w:bookmarkEnd w:id="15"/>
      <w:bookmarkEnd w:id="16"/>
    </w:p>
    <w:p w14:paraId="06B3B773" w14:textId="6AABFBE4" w:rsidR="00543627" w:rsidRPr="00921A06" w:rsidRDefault="00543627" w:rsidP="00F26F64">
      <w:pPr>
        <w:pStyle w:val="Vnbnnidung0"/>
        <w:tabs>
          <w:tab w:val="left" w:pos="838"/>
        </w:tabs>
        <w:spacing w:before="120" w:after="0" w:line="240" w:lineRule="auto"/>
        <w:ind w:firstLine="567"/>
        <w:jc w:val="both"/>
        <w:rPr>
          <w:rFonts w:ascii="Times New Roman" w:hAnsi="Times New Roman" w:cs="Times New Roman"/>
          <w:color w:val="000000" w:themeColor="text1"/>
          <w:sz w:val="28"/>
          <w:szCs w:val="28"/>
        </w:rPr>
      </w:pPr>
      <w:bookmarkStart w:id="17" w:name="bookmark94"/>
      <w:bookmarkEnd w:id="17"/>
      <w:r w:rsidRPr="00921A06">
        <w:rPr>
          <w:rFonts w:ascii="Times New Roman" w:hAnsi="Times New Roman" w:cs="Times New Roman"/>
          <w:color w:val="000000" w:themeColor="text1"/>
          <w:sz w:val="28"/>
          <w:szCs w:val="28"/>
        </w:rPr>
        <w:t xml:space="preserve">Tham mưu Thường trực </w:t>
      </w:r>
      <w:r w:rsidR="00114858">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 xml:space="preserve"> ủy, Ban Thường vụ </w:t>
      </w:r>
      <w:r w:rsidR="00114858">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 xml:space="preserve"> ủy ban hành các văn bản lãnh đạo, chỉ đạo việc sắp xếp tổ chức bộ máy,</w:t>
      </w:r>
      <w:bookmarkStart w:id="18" w:name="bookmark95"/>
      <w:bookmarkEnd w:id="18"/>
      <w:r w:rsidRPr="00921A06">
        <w:rPr>
          <w:rFonts w:ascii="Times New Roman" w:hAnsi="Times New Roman" w:cs="Times New Roman"/>
          <w:color w:val="000000" w:themeColor="text1"/>
          <w:sz w:val="28"/>
          <w:szCs w:val="28"/>
        </w:rPr>
        <w:t xml:space="preserve"> bố trí đội ngũ cán bộ đối với ĐVHC cấp xã</w:t>
      </w:r>
      <w:r w:rsidR="0096274B">
        <w:rPr>
          <w:rFonts w:ascii="Times New Roman" w:hAnsi="Times New Roman" w:cs="Times New Roman"/>
          <w:color w:val="000000" w:themeColor="text1"/>
          <w:sz w:val="28"/>
          <w:szCs w:val="28"/>
        </w:rPr>
        <w:t xml:space="preserve"> hình thành</w:t>
      </w:r>
      <w:r w:rsidRPr="00921A06">
        <w:rPr>
          <w:rFonts w:ascii="Times New Roman" w:hAnsi="Times New Roman" w:cs="Times New Roman"/>
          <w:color w:val="000000" w:themeColor="text1"/>
          <w:sz w:val="28"/>
          <w:szCs w:val="28"/>
        </w:rPr>
        <w:t xml:space="preserve"> sau sắp xếp. </w:t>
      </w:r>
    </w:p>
    <w:p w14:paraId="37916C80" w14:textId="1DA6E4B2" w:rsidR="00543627" w:rsidRPr="00921A06" w:rsidRDefault="00543627" w:rsidP="00F26F64">
      <w:pPr>
        <w:pStyle w:val="Tiu10"/>
        <w:keepNext/>
        <w:keepLines/>
        <w:tabs>
          <w:tab w:val="left" w:pos="963"/>
        </w:tabs>
        <w:spacing w:before="120" w:line="240" w:lineRule="auto"/>
        <w:ind w:firstLine="567"/>
        <w:jc w:val="both"/>
        <w:rPr>
          <w:rFonts w:ascii="Times New Roman" w:hAnsi="Times New Roman" w:cs="Times New Roman"/>
          <w:color w:val="000000" w:themeColor="text1"/>
          <w:sz w:val="28"/>
          <w:szCs w:val="28"/>
        </w:rPr>
      </w:pPr>
      <w:bookmarkStart w:id="19" w:name="bookmark98"/>
      <w:bookmarkEnd w:id="19"/>
      <w:r w:rsidRPr="00921A06">
        <w:rPr>
          <w:rFonts w:ascii="Times New Roman" w:hAnsi="Times New Roman" w:cs="Times New Roman"/>
          <w:color w:val="000000" w:themeColor="text1"/>
          <w:sz w:val="28"/>
          <w:szCs w:val="28"/>
        </w:rPr>
        <w:t xml:space="preserve">2. </w:t>
      </w:r>
      <w:bookmarkStart w:id="20" w:name="bookmark96"/>
      <w:bookmarkStart w:id="21" w:name="bookmark97"/>
      <w:bookmarkStart w:id="22" w:name="bookmark99"/>
      <w:r w:rsidRPr="00921A06">
        <w:rPr>
          <w:rFonts w:ascii="Times New Roman" w:hAnsi="Times New Roman" w:cs="Times New Roman"/>
          <w:color w:val="000000" w:themeColor="text1"/>
          <w:sz w:val="28"/>
          <w:szCs w:val="28"/>
        </w:rPr>
        <w:t xml:space="preserve">Đề nghị Ban Tuyên giáo </w:t>
      </w:r>
      <w:r w:rsidR="00114858">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 xml:space="preserve"> ủy, Ban Dân vận </w:t>
      </w:r>
      <w:r w:rsidR="00114858">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 xml:space="preserve"> ủy</w:t>
      </w:r>
      <w:bookmarkEnd w:id="20"/>
      <w:bookmarkEnd w:id="21"/>
      <w:bookmarkEnd w:id="22"/>
    </w:p>
    <w:p w14:paraId="60FC4D67" w14:textId="034C21DC" w:rsidR="00543627" w:rsidRPr="00921A06" w:rsidRDefault="00543627" w:rsidP="00F26F64">
      <w:pPr>
        <w:pStyle w:val="Vnbnnidung0"/>
        <w:tabs>
          <w:tab w:val="left" w:pos="843"/>
        </w:tabs>
        <w:spacing w:before="120" w:after="0" w:line="240" w:lineRule="auto"/>
        <w:ind w:firstLine="567"/>
        <w:jc w:val="both"/>
        <w:rPr>
          <w:rFonts w:ascii="Times New Roman" w:hAnsi="Times New Roman" w:cs="Times New Roman"/>
          <w:color w:val="000000" w:themeColor="text1"/>
          <w:sz w:val="28"/>
          <w:szCs w:val="28"/>
        </w:rPr>
      </w:pPr>
      <w:bookmarkStart w:id="23" w:name="bookmark100"/>
      <w:bookmarkEnd w:id="23"/>
      <w:r w:rsidRPr="00921A06">
        <w:rPr>
          <w:rFonts w:ascii="Times New Roman" w:hAnsi="Times New Roman" w:cs="Times New Roman"/>
          <w:color w:val="000000" w:themeColor="text1"/>
          <w:sz w:val="28"/>
          <w:szCs w:val="28"/>
        </w:rPr>
        <w:t xml:space="preserve">- Chỉ đạo công tác tuyên truyền các chủ trương, chính sách của Đảng và Nhà nước về sắp xếp ĐVHC cấp xã trên địa bàn </w:t>
      </w:r>
      <w:r w:rsidR="00114858">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w:t>
      </w:r>
    </w:p>
    <w:p w14:paraId="4A325FA1" w14:textId="77777777" w:rsidR="00543627" w:rsidRPr="00921A06" w:rsidRDefault="00543627" w:rsidP="00F26F64">
      <w:pPr>
        <w:pStyle w:val="Vnbnnidung0"/>
        <w:tabs>
          <w:tab w:val="left" w:pos="848"/>
        </w:tabs>
        <w:spacing w:before="120" w:after="0" w:line="240" w:lineRule="auto"/>
        <w:ind w:firstLine="567"/>
        <w:jc w:val="both"/>
        <w:rPr>
          <w:rFonts w:ascii="Times New Roman" w:hAnsi="Times New Roman" w:cs="Times New Roman"/>
          <w:color w:val="000000" w:themeColor="text1"/>
          <w:sz w:val="28"/>
          <w:szCs w:val="28"/>
        </w:rPr>
      </w:pPr>
      <w:bookmarkStart w:id="24" w:name="bookmark101"/>
      <w:bookmarkEnd w:id="24"/>
      <w:r w:rsidRPr="00921A06">
        <w:rPr>
          <w:rFonts w:ascii="Times New Roman" w:hAnsi="Times New Roman" w:cs="Times New Roman"/>
          <w:color w:val="000000" w:themeColor="text1"/>
          <w:sz w:val="28"/>
          <w:szCs w:val="28"/>
        </w:rPr>
        <w:t>- Ban hành văn bản hướng dẫn</w:t>
      </w:r>
      <w:r w:rsidRPr="00921A06">
        <w:rPr>
          <w:rFonts w:ascii="Times New Roman" w:hAnsi="Times New Roman" w:cs="Times New Roman"/>
          <w:color w:val="000000" w:themeColor="text1"/>
          <w:sz w:val="28"/>
          <w:szCs w:val="28"/>
          <w:lang w:val="vi-VN"/>
        </w:rPr>
        <w:t xml:space="preserve">; </w:t>
      </w:r>
      <w:r w:rsidRPr="00921A06">
        <w:rPr>
          <w:rFonts w:ascii="Times New Roman" w:hAnsi="Times New Roman" w:cs="Times New Roman"/>
          <w:color w:val="000000" w:themeColor="text1"/>
          <w:sz w:val="28"/>
          <w:szCs w:val="28"/>
        </w:rPr>
        <w:t>chỉ đạo, tuyên truyền các tổ chức, cá nhân và vận động Nhân dân hưởng ứng việc sáp nhập, thành lập đơn vị mới theo chủ trương chung của Đảng và Nhà nước.</w:t>
      </w:r>
    </w:p>
    <w:p w14:paraId="098B7CF5" w14:textId="7FD9C55A" w:rsidR="00543627" w:rsidRPr="00921A06" w:rsidRDefault="00543627" w:rsidP="00F26F64">
      <w:pPr>
        <w:spacing w:before="120" w:after="0" w:line="240" w:lineRule="auto"/>
        <w:ind w:firstLine="567"/>
        <w:jc w:val="both"/>
        <w:rPr>
          <w:rFonts w:cs="Times New Roman"/>
          <w:b/>
          <w:color w:val="000000" w:themeColor="text1"/>
          <w:sz w:val="28"/>
          <w:szCs w:val="28"/>
        </w:rPr>
      </w:pPr>
      <w:r w:rsidRPr="00921A06">
        <w:rPr>
          <w:rFonts w:cs="Times New Roman"/>
          <w:b/>
          <w:color w:val="000000" w:themeColor="text1"/>
          <w:sz w:val="28"/>
          <w:szCs w:val="28"/>
        </w:rPr>
        <w:t xml:space="preserve">3. Đề nghị Ủy ban Mặt trận Tổ quốc Việt Nam </w:t>
      </w:r>
      <w:r w:rsidR="00114858">
        <w:rPr>
          <w:rFonts w:cs="Times New Roman"/>
          <w:b/>
          <w:color w:val="000000" w:themeColor="text1"/>
          <w:sz w:val="28"/>
          <w:szCs w:val="28"/>
        </w:rPr>
        <w:t>huyện</w:t>
      </w:r>
      <w:r w:rsidRPr="00921A06">
        <w:rPr>
          <w:rFonts w:cs="Times New Roman"/>
          <w:b/>
          <w:color w:val="000000" w:themeColor="text1"/>
          <w:sz w:val="28"/>
          <w:szCs w:val="28"/>
        </w:rPr>
        <w:t xml:space="preserve">, các tổ chức chính trị - xã hội trên địa bàn </w:t>
      </w:r>
      <w:r w:rsidR="00114858">
        <w:rPr>
          <w:rFonts w:cs="Times New Roman"/>
          <w:b/>
          <w:color w:val="000000" w:themeColor="text1"/>
          <w:sz w:val="28"/>
          <w:szCs w:val="28"/>
        </w:rPr>
        <w:t>huyện</w:t>
      </w:r>
    </w:p>
    <w:p w14:paraId="474571D5" w14:textId="77777777" w:rsidR="00543627" w:rsidRPr="00921A06" w:rsidRDefault="00543627" w:rsidP="00F26F64">
      <w:pPr>
        <w:spacing w:before="120" w:after="0" w:line="240" w:lineRule="auto"/>
        <w:ind w:firstLine="567"/>
        <w:jc w:val="both"/>
        <w:rPr>
          <w:rFonts w:cs="Times New Roman"/>
          <w:color w:val="000000" w:themeColor="text1"/>
          <w:sz w:val="28"/>
          <w:szCs w:val="28"/>
        </w:rPr>
      </w:pPr>
      <w:r w:rsidRPr="00921A06">
        <w:rPr>
          <w:rFonts w:cs="Times New Roman"/>
          <w:color w:val="000000" w:themeColor="text1"/>
          <w:sz w:val="28"/>
          <w:szCs w:val="28"/>
        </w:rPr>
        <w:t xml:space="preserve">- Xây dựng chương trình, kế hoạch tuyên truyền, vận động đoàn viên, hội viên và các tầng lớp Nhân dân để tạo sự đồng thuận, thống nhất về nhận thức và hành động khi thực hiện việc sắp xếp các </w:t>
      </w:r>
      <w:r w:rsidRPr="00921A06">
        <w:rPr>
          <w:rFonts w:cs="Times New Roman"/>
          <w:color w:val="000000" w:themeColor="text1"/>
          <w:sz w:val="28"/>
          <w:szCs w:val="28"/>
          <w:lang w:val="it-IT"/>
        </w:rPr>
        <w:t xml:space="preserve">ĐVHC </w:t>
      </w:r>
      <w:r w:rsidRPr="00921A06">
        <w:rPr>
          <w:rFonts w:cs="Times New Roman"/>
          <w:color w:val="000000" w:themeColor="text1"/>
          <w:sz w:val="28"/>
          <w:szCs w:val="28"/>
        </w:rPr>
        <w:t>cấp xã và tổ chức giám sát quá trình triển khai thực hiện</w:t>
      </w:r>
      <w:r w:rsidRPr="00921A06">
        <w:rPr>
          <w:rFonts w:cs="Times New Roman"/>
          <w:color w:val="000000" w:themeColor="text1"/>
          <w:sz w:val="28"/>
          <w:szCs w:val="28"/>
          <w:lang w:val="vi-VN"/>
        </w:rPr>
        <w:t>.</w:t>
      </w:r>
    </w:p>
    <w:p w14:paraId="4E2CE660" w14:textId="77777777" w:rsidR="00543627" w:rsidRPr="00921A06" w:rsidRDefault="00543627" w:rsidP="00F26F64">
      <w:pPr>
        <w:spacing w:before="120" w:after="0" w:line="240" w:lineRule="auto"/>
        <w:ind w:firstLine="567"/>
        <w:jc w:val="both"/>
        <w:rPr>
          <w:rFonts w:cs="Times New Roman"/>
          <w:color w:val="000000" w:themeColor="text1"/>
          <w:sz w:val="28"/>
          <w:szCs w:val="28"/>
        </w:rPr>
      </w:pPr>
      <w:r w:rsidRPr="00921A06">
        <w:rPr>
          <w:rFonts w:cs="Times New Roman"/>
          <w:color w:val="000000" w:themeColor="text1"/>
          <w:sz w:val="28"/>
          <w:szCs w:val="28"/>
        </w:rPr>
        <w:t>- Chỉ đạo Ủy ban Mặt trận Tổ quốc và tổ chức chính trị - xã hội cấp xã phối hợp với các cơ quan liên quan tổ chức lấy ý kiến cử tri đối với Đề án sắp xếp ĐVHC cấp xã giai đoạn 2023 - 2025 ở những ĐVHC cấp xã thực hiện sắp xếp bảo đảm dân chủ, đúng quy định của pháp luật.</w:t>
      </w:r>
    </w:p>
    <w:p w14:paraId="2B8EBD3A" w14:textId="3DFBE5E4" w:rsidR="00543627" w:rsidRPr="00921A06" w:rsidRDefault="00543627" w:rsidP="00F26F64">
      <w:pPr>
        <w:spacing w:before="120" w:after="0" w:line="240" w:lineRule="auto"/>
        <w:ind w:firstLine="567"/>
        <w:jc w:val="both"/>
        <w:rPr>
          <w:rFonts w:cs="Times New Roman"/>
          <w:color w:val="000000" w:themeColor="text1"/>
          <w:sz w:val="28"/>
          <w:szCs w:val="28"/>
          <w:lang w:val="vi-VN"/>
        </w:rPr>
      </w:pPr>
      <w:r w:rsidRPr="00921A06">
        <w:rPr>
          <w:rFonts w:cs="Times New Roman"/>
          <w:color w:val="000000" w:themeColor="text1"/>
          <w:sz w:val="28"/>
          <w:szCs w:val="28"/>
        </w:rPr>
        <w:t>- Hướng dẫn, phối hợp với các cơ quan</w:t>
      </w:r>
      <w:r w:rsidR="001C31E8">
        <w:rPr>
          <w:rFonts w:cs="Times New Roman"/>
          <w:color w:val="000000" w:themeColor="text1"/>
          <w:sz w:val="28"/>
          <w:szCs w:val="28"/>
        </w:rPr>
        <w:t>,</w:t>
      </w:r>
      <w:r w:rsidRPr="00921A06">
        <w:rPr>
          <w:rFonts w:cs="Times New Roman"/>
          <w:color w:val="000000" w:themeColor="text1"/>
          <w:sz w:val="28"/>
          <w:szCs w:val="28"/>
        </w:rPr>
        <w:t xml:space="preserve"> đơn vị có liên quan đôn đốc việc sắp xếp, kiện toàn tổ chức bộ máy, cán bộ, công chức và giải quyết chế độ, chính sách đối với cán bộ dôi dư của Mặt trận Tổ quốc và các tổ chức chính trị - xã hội tại </w:t>
      </w:r>
      <w:r w:rsidRPr="00921A06">
        <w:rPr>
          <w:rFonts w:cs="Times New Roman"/>
          <w:color w:val="000000" w:themeColor="text1"/>
          <w:sz w:val="28"/>
          <w:szCs w:val="28"/>
          <w:lang w:val="it-IT"/>
        </w:rPr>
        <w:t xml:space="preserve">ĐVHC </w:t>
      </w:r>
      <w:r w:rsidRPr="00921A06">
        <w:rPr>
          <w:rFonts w:cs="Times New Roman"/>
          <w:color w:val="000000" w:themeColor="text1"/>
          <w:sz w:val="28"/>
          <w:szCs w:val="28"/>
        </w:rPr>
        <w:t>cấp xã sau sắp xếp</w:t>
      </w:r>
      <w:r w:rsidRPr="00921A06">
        <w:rPr>
          <w:rFonts w:cs="Times New Roman"/>
          <w:color w:val="000000" w:themeColor="text1"/>
          <w:sz w:val="28"/>
          <w:szCs w:val="28"/>
          <w:lang w:val="vi-VN"/>
        </w:rPr>
        <w:t>.</w:t>
      </w:r>
    </w:p>
    <w:p w14:paraId="1DFE376F" w14:textId="04445215" w:rsidR="00543627" w:rsidRPr="00921A06" w:rsidRDefault="00543627" w:rsidP="00F26F64">
      <w:pPr>
        <w:pStyle w:val="Tiu10"/>
        <w:keepNext/>
        <w:keepLines/>
        <w:spacing w:before="120" w:line="240" w:lineRule="auto"/>
        <w:ind w:firstLine="567"/>
        <w:jc w:val="both"/>
        <w:rPr>
          <w:rFonts w:ascii="Times New Roman" w:hAnsi="Times New Roman" w:cs="Times New Roman"/>
          <w:color w:val="000000" w:themeColor="text1"/>
          <w:sz w:val="28"/>
          <w:szCs w:val="28"/>
        </w:rPr>
      </w:pPr>
      <w:bookmarkStart w:id="25" w:name="bookmark104"/>
      <w:bookmarkStart w:id="26" w:name="bookmark108"/>
      <w:bookmarkStart w:id="27" w:name="bookmark112"/>
      <w:bookmarkStart w:id="28" w:name="bookmark116"/>
      <w:bookmarkStart w:id="29" w:name="bookmark114"/>
      <w:bookmarkStart w:id="30" w:name="bookmark115"/>
      <w:bookmarkStart w:id="31" w:name="bookmark117"/>
      <w:bookmarkEnd w:id="25"/>
      <w:bookmarkEnd w:id="26"/>
      <w:bookmarkEnd w:id="27"/>
      <w:bookmarkEnd w:id="28"/>
      <w:r w:rsidRPr="00921A06">
        <w:rPr>
          <w:rFonts w:ascii="Times New Roman" w:hAnsi="Times New Roman" w:cs="Times New Roman"/>
          <w:color w:val="000000" w:themeColor="text1"/>
          <w:sz w:val="28"/>
          <w:szCs w:val="28"/>
        </w:rPr>
        <w:lastRenderedPageBreak/>
        <w:t>4. Phòng Nội vụ</w:t>
      </w:r>
      <w:bookmarkEnd w:id="29"/>
      <w:bookmarkEnd w:id="30"/>
      <w:bookmarkEnd w:id="31"/>
      <w:r w:rsidRPr="00921A06">
        <w:rPr>
          <w:rFonts w:ascii="Times New Roman" w:hAnsi="Times New Roman" w:cs="Times New Roman"/>
          <w:color w:val="000000" w:themeColor="text1"/>
          <w:sz w:val="28"/>
          <w:szCs w:val="28"/>
        </w:rPr>
        <w:t xml:space="preserve"> </w:t>
      </w:r>
      <w:r w:rsidR="00114858">
        <w:rPr>
          <w:rFonts w:ascii="Times New Roman" w:hAnsi="Times New Roman" w:cs="Times New Roman"/>
          <w:color w:val="000000" w:themeColor="text1"/>
          <w:sz w:val="28"/>
          <w:szCs w:val="28"/>
        </w:rPr>
        <w:t>huyện</w:t>
      </w:r>
    </w:p>
    <w:p w14:paraId="3CA15D3D" w14:textId="6170A2CF" w:rsidR="00543627" w:rsidRPr="00156C31" w:rsidRDefault="00543627" w:rsidP="00F26F64">
      <w:pPr>
        <w:pStyle w:val="Vnbnnidung0"/>
        <w:tabs>
          <w:tab w:val="left" w:pos="814"/>
        </w:tabs>
        <w:spacing w:before="120" w:after="0" w:line="240" w:lineRule="auto"/>
        <w:ind w:firstLine="567"/>
        <w:jc w:val="both"/>
        <w:rPr>
          <w:rFonts w:ascii="Times New Roman" w:hAnsi="Times New Roman" w:cs="Times New Roman"/>
          <w:color w:val="000000" w:themeColor="text1"/>
          <w:spacing w:val="-10"/>
          <w:sz w:val="28"/>
          <w:szCs w:val="28"/>
        </w:rPr>
      </w:pPr>
      <w:bookmarkStart w:id="32" w:name="bookmark118"/>
      <w:bookmarkEnd w:id="32"/>
      <w:r w:rsidRPr="00921A06">
        <w:rPr>
          <w:rFonts w:ascii="Times New Roman" w:hAnsi="Times New Roman" w:cs="Times New Roman"/>
          <w:color w:val="000000" w:themeColor="text1"/>
          <w:sz w:val="28"/>
          <w:szCs w:val="28"/>
        </w:rPr>
        <w:t xml:space="preserve">- Chủ trì tham mưu </w:t>
      </w:r>
      <w:r w:rsidRPr="00921A06">
        <w:rPr>
          <w:rFonts w:ascii="Times New Roman" w:hAnsi="Times New Roman" w:cs="Times New Roman"/>
          <w:color w:val="000000" w:themeColor="text1"/>
          <w:sz w:val="28"/>
          <w:szCs w:val="28"/>
          <w:lang w:val="vi-VN"/>
        </w:rPr>
        <w:t>Ủy ban nhân dân</w:t>
      </w:r>
      <w:r w:rsidRPr="00921A06">
        <w:rPr>
          <w:rFonts w:ascii="Times New Roman" w:hAnsi="Times New Roman" w:cs="Times New Roman"/>
          <w:color w:val="000000" w:themeColor="text1"/>
          <w:sz w:val="28"/>
          <w:szCs w:val="28"/>
        </w:rPr>
        <w:t xml:space="preserve"> </w:t>
      </w:r>
      <w:r w:rsidR="00114858">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 xml:space="preserve"> trong việc tổ chức triển khai thực hiện sắp xếp ĐVHC cấp xã trên địa bàn </w:t>
      </w:r>
      <w:r w:rsidR="00114858">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 xml:space="preserve"> giai đoạn 2023 - 2025; tham mưu </w:t>
      </w:r>
      <w:r w:rsidRPr="00921A06">
        <w:rPr>
          <w:rFonts w:ascii="Times New Roman" w:hAnsi="Times New Roman" w:cs="Times New Roman"/>
          <w:color w:val="000000" w:themeColor="text1"/>
          <w:sz w:val="28"/>
          <w:szCs w:val="28"/>
          <w:lang w:val="vi-VN"/>
        </w:rPr>
        <w:t xml:space="preserve">Ủy </w:t>
      </w:r>
      <w:r w:rsidRPr="00156C31">
        <w:rPr>
          <w:rFonts w:ascii="Times New Roman" w:hAnsi="Times New Roman" w:cs="Times New Roman"/>
          <w:color w:val="000000" w:themeColor="text1"/>
          <w:spacing w:val="-10"/>
          <w:sz w:val="28"/>
          <w:szCs w:val="28"/>
          <w:lang w:val="vi-VN"/>
        </w:rPr>
        <w:t>ban nhân dân</w:t>
      </w:r>
      <w:r w:rsidRPr="00156C31">
        <w:rPr>
          <w:rFonts w:ascii="Times New Roman" w:hAnsi="Times New Roman" w:cs="Times New Roman"/>
          <w:color w:val="000000" w:themeColor="text1"/>
          <w:spacing w:val="-10"/>
          <w:sz w:val="28"/>
          <w:szCs w:val="28"/>
        </w:rPr>
        <w:t xml:space="preserve"> </w:t>
      </w:r>
      <w:r w:rsidR="00114858" w:rsidRPr="00156C31">
        <w:rPr>
          <w:rFonts w:ascii="Times New Roman" w:hAnsi="Times New Roman" w:cs="Times New Roman"/>
          <w:color w:val="000000" w:themeColor="text1"/>
          <w:spacing w:val="-10"/>
          <w:sz w:val="28"/>
          <w:szCs w:val="28"/>
        </w:rPr>
        <w:t>huyện</w:t>
      </w:r>
      <w:r w:rsidRPr="00156C31">
        <w:rPr>
          <w:rFonts w:ascii="Times New Roman" w:hAnsi="Times New Roman" w:cs="Times New Roman"/>
          <w:color w:val="000000" w:themeColor="text1"/>
          <w:spacing w:val="-10"/>
          <w:sz w:val="28"/>
          <w:szCs w:val="28"/>
        </w:rPr>
        <w:t xml:space="preserve"> hướng dẫn, chỉ đạo các đơn vị thực hiện các nội dung theo Kế hoạch.</w:t>
      </w:r>
    </w:p>
    <w:p w14:paraId="1582C4AE" w14:textId="03179FE5" w:rsidR="00543627" w:rsidRPr="00921A06" w:rsidRDefault="00543627" w:rsidP="00F26F64">
      <w:pPr>
        <w:pStyle w:val="BodyTextIndent3"/>
        <w:tabs>
          <w:tab w:val="left" w:pos="567"/>
        </w:tabs>
        <w:spacing w:before="120" w:after="0" w:line="240" w:lineRule="auto"/>
        <w:ind w:left="0" w:firstLine="567"/>
        <w:jc w:val="both"/>
        <w:rPr>
          <w:color w:val="000000" w:themeColor="text1"/>
          <w:sz w:val="28"/>
          <w:szCs w:val="28"/>
        </w:rPr>
      </w:pPr>
      <w:r w:rsidRPr="00921A06">
        <w:rPr>
          <w:color w:val="000000" w:themeColor="text1"/>
          <w:sz w:val="28"/>
          <w:szCs w:val="28"/>
        </w:rPr>
        <w:t xml:space="preserve">- Tham mưu </w:t>
      </w:r>
      <w:r w:rsidRPr="00921A06">
        <w:rPr>
          <w:color w:val="000000" w:themeColor="text1"/>
          <w:sz w:val="28"/>
          <w:szCs w:val="28"/>
          <w:lang w:val="vi-VN"/>
        </w:rPr>
        <w:t>Ủy ban nhân dân</w:t>
      </w:r>
      <w:r w:rsidRPr="00921A06">
        <w:rPr>
          <w:color w:val="000000" w:themeColor="text1"/>
          <w:sz w:val="28"/>
          <w:szCs w:val="28"/>
        </w:rPr>
        <w:t xml:space="preserve"> </w:t>
      </w:r>
      <w:r w:rsidR="00114858">
        <w:rPr>
          <w:color w:val="000000" w:themeColor="text1"/>
          <w:sz w:val="28"/>
          <w:szCs w:val="28"/>
        </w:rPr>
        <w:t>huyện</w:t>
      </w:r>
      <w:r w:rsidRPr="00921A06">
        <w:rPr>
          <w:color w:val="000000" w:themeColor="text1"/>
          <w:sz w:val="28"/>
          <w:szCs w:val="28"/>
        </w:rPr>
        <w:t xml:space="preserve"> tổ chức Hội nghị triển khai công tác sắp xếp ĐVHC cấp xã trên địa bàn </w:t>
      </w:r>
      <w:r w:rsidR="00114858">
        <w:rPr>
          <w:color w:val="000000" w:themeColor="text1"/>
          <w:sz w:val="28"/>
          <w:szCs w:val="28"/>
        </w:rPr>
        <w:t>huyện</w:t>
      </w:r>
      <w:r w:rsidRPr="00921A06">
        <w:rPr>
          <w:color w:val="000000" w:themeColor="text1"/>
          <w:sz w:val="28"/>
          <w:szCs w:val="28"/>
        </w:rPr>
        <w:t xml:space="preserve"> giai đoạn 2023 - 2025.</w:t>
      </w:r>
    </w:p>
    <w:p w14:paraId="54C000AE" w14:textId="79235268" w:rsidR="00543627" w:rsidRPr="00921A06" w:rsidRDefault="00543627" w:rsidP="00F26F64">
      <w:pPr>
        <w:pStyle w:val="Vnbnnidung0"/>
        <w:tabs>
          <w:tab w:val="left" w:pos="824"/>
        </w:tabs>
        <w:spacing w:before="120" w:after="0" w:line="240" w:lineRule="auto"/>
        <w:ind w:firstLine="567"/>
        <w:jc w:val="both"/>
        <w:rPr>
          <w:rFonts w:ascii="Times New Roman" w:hAnsi="Times New Roman" w:cs="Times New Roman"/>
          <w:color w:val="000000" w:themeColor="text1"/>
          <w:sz w:val="28"/>
          <w:szCs w:val="28"/>
        </w:rPr>
      </w:pPr>
      <w:bookmarkStart w:id="33" w:name="bookmark119"/>
      <w:bookmarkStart w:id="34" w:name="bookmark120"/>
      <w:bookmarkEnd w:id="33"/>
      <w:bookmarkEnd w:id="34"/>
      <w:r w:rsidRPr="00921A06">
        <w:rPr>
          <w:rFonts w:ascii="Times New Roman" w:hAnsi="Times New Roman" w:cs="Times New Roman"/>
          <w:color w:val="000000" w:themeColor="text1"/>
          <w:sz w:val="28"/>
          <w:szCs w:val="28"/>
        </w:rPr>
        <w:t xml:space="preserve">- Tham mưu </w:t>
      </w:r>
      <w:r w:rsidRPr="00921A06">
        <w:rPr>
          <w:rFonts w:ascii="Times New Roman" w:hAnsi="Times New Roman" w:cs="Times New Roman"/>
          <w:color w:val="000000" w:themeColor="text1"/>
          <w:sz w:val="28"/>
          <w:szCs w:val="28"/>
          <w:lang w:val="vi-VN"/>
        </w:rPr>
        <w:t>Ủy ban nhân dân</w:t>
      </w:r>
      <w:r w:rsidRPr="00921A06">
        <w:rPr>
          <w:rFonts w:ascii="Times New Roman" w:hAnsi="Times New Roman" w:cs="Times New Roman"/>
          <w:color w:val="000000" w:themeColor="text1"/>
          <w:sz w:val="28"/>
          <w:szCs w:val="28"/>
        </w:rPr>
        <w:t xml:space="preserve"> </w:t>
      </w:r>
      <w:r w:rsidR="00114858">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 xml:space="preserve"> trong việc báo cáo Thường trực, Ban Thường vụ </w:t>
      </w:r>
      <w:r w:rsidR="00D21C0A">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 xml:space="preserve"> ủy về nội dung phương án và các nội dung khác liên quan</w:t>
      </w:r>
      <w:r w:rsidR="00156C31">
        <w:rPr>
          <w:rFonts w:ascii="Times New Roman" w:hAnsi="Times New Roman" w:cs="Times New Roman"/>
          <w:color w:val="000000" w:themeColor="text1"/>
          <w:sz w:val="28"/>
          <w:szCs w:val="28"/>
        </w:rPr>
        <w:t>,</w:t>
      </w:r>
      <w:r w:rsidRPr="00921A06">
        <w:rPr>
          <w:rFonts w:ascii="Times New Roman" w:hAnsi="Times New Roman" w:cs="Times New Roman"/>
          <w:color w:val="000000" w:themeColor="text1"/>
          <w:sz w:val="28"/>
          <w:szCs w:val="28"/>
        </w:rPr>
        <w:t xml:space="preserve"> đặc biệt là công tác cán bộ trong quá trình sắp xếp ĐVHC cấp xã nhằm thống thất trong việc chỉ đạo thực hiện. Định kỳ báo cáo tiến độ thực hiện các nội dung Kế hoạch sắp xếp ĐVHC cấp xã với </w:t>
      </w:r>
      <w:r w:rsidRPr="00921A06">
        <w:rPr>
          <w:rFonts w:ascii="Times New Roman" w:hAnsi="Times New Roman" w:cs="Times New Roman"/>
          <w:color w:val="000000" w:themeColor="text1"/>
          <w:sz w:val="28"/>
          <w:szCs w:val="28"/>
          <w:lang w:val="vi-VN"/>
        </w:rPr>
        <w:t>Ủy ban nhân dân</w:t>
      </w:r>
      <w:r w:rsidRPr="00921A06">
        <w:rPr>
          <w:rFonts w:ascii="Times New Roman" w:hAnsi="Times New Roman" w:cs="Times New Roman"/>
          <w:color w:val="000000" w:themeColor="text1"/>
          <w:sz w:val="28"/>
          <w:szCs w:val="28"/>
        </w:rPr>
        <w:t xml:space="preserve"> </w:t>
      </w:r>
      <w:r w:rsidR="00114858">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 xml:space="preserve"> để báo cáo các cấp có thẩm quyền.</w:t>
      </w:r>
    </w:p>
    <w:p w14:paraId="64E6F943" w14:textId="70B62B56" w:rsidR="00543627" w:rsidRPr="00921A06" w:rsidRDefault="00543627" w:rsidP="00F26F64">
      <w:pPr>
        <w:pStyle w:val="Vnbnnidung0"/>
        <w:tabs>
          <w:tab w:val="left" w:pos="829"/>
        </w:tabs>
        <w:spacing w:before="120" w:after="0" w:line="240" w:lineRule="auto"/>
        <w:ind w:firstLine="567"/>
        <w:jc w:val="both"/>
        <w:rPr>
          <w:rFonts w:ascii="Times New Roman" w:hAnsi="Times New Roman" w:cs="Times New Roman"/>
          <w:color w:val="000000" w:themeColor="text1"/>
          <w:sz w:val="28"/>
          <w:szCs w:val="28"/>
        </w:rPr>
      </w:pPr>
      <w:r w:rsidRPr="00921A06">
        <w:rPr>
          <w:rFonts w:ascii="Times New Roman" w:hAnsi="Times New Roman" w:cs="Times New Roman"/>
          <w:color w:val="000000" w:themeColor="text1"/>
          <w:sz w:val="28"/>
          <w:szCs w:val="28"/>
        </w:rPr>
        <w:t xml:space="preserve">- Chủ trì tham mưu </w:t>
      </w:r>
      <w:r w:rsidRPr="00921A06">
        <w:rPr>
          <w:rFonts w:ascii="Times New Roman" w:hAnsi="Times New Roman" w:cs="Times New Roman"/>
          <w:color w:val="000000" w:themeColor="text1"/>
          <w:sz w:val="28"/>
          <w:szCs w:val="28"/>
          <w:lang w:val="vi-VN"/>
        </w:rPr>
        <w:t>Ủy ban nhân dân</w:t>
      </w:r>
      <w:r w:rsidRPr="00921A06">
        <w:rPr>
          <w:rFonts w:ascii="Times New Roman" w:hAnsi="Times New Roman" w:cs="Times New Roman"/>
          <w:color w:val="000000" w:themeColor="text1"/>
          <w:sz w:val="28"/>
          <w:szCs w:val="28"/>
        </w:rPr>
        <w:t xml:space="preserve"> </w:t>
      </w:r>
      <w:r w:rsidR="00114858">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 xml:space="preserve"> xây dựng Đề án sắp xếp ĐVHC cấp xã giai đoạn 2023 - 2025; hoàn thiện hồ sơ trình Sở Nội vụ thẩm định đảm bảo theo quy định. </w:t>
      </w:r>
    </w:p>
    <w:p w14:paraId="0BF56851" w14:textId="5A2CA18C" w:rsidR="00543627" w:rsidRPr="00921A06" w:rsidRDefault="00543627" w:rsidP="00F26F64">
      <w:pPr>
        <w:pStyle w:val="Vnbnnidung0"/>
        <w:tabs>
          <w:tab w:val="left" w:pos="829"/>
        </w:tabs>
        <w:spacing w:before="120" w:after="0" w:line="240" w:lineRule="auto"/>
        <w:ind w:firstLine="567"/>
        <w:jc w:val="both"/>
        <w:rPr>
          <w:rFonts w:ascii="Times New Roman" w:hAnsi="Times New Roman" w:cs="Times New Roman"/>
          <w:color w:val="000000" w:themeColor="text1"/>
          <w:sz w:val="28"/>
          <w:szCs w:val="28"/>
          <w:lang w:val="da-DK"/>
        </w:rPr>
      </w:pPr>
      <w:bookmarkStart w:id="35" w:name="bookmark121"/>
      <w:bookmarkEnd w:id="35"/>
      <w:r w:rsidRPr="00921A06">
        <w:rPr>
          <w:rFonts w:ascii="Times New Roman" w:hAnsi="Times New Roman" w:cs="Times New Roman"/>
          <w:color w:val="000000" w:themeColor="text1"/>
          <w:sz w:val="28"/>
          <w:szCs w:val="28"/>
          <w:lang w:val="da-DK"/>
        </w:rPr>
        <w:t xml:space="preserve">- Chủ trì, phối hợp với Phòng Giáo dục và Đào tạo tham mưu </w:t>
      </w:r>
      <w:r w:rsidRPr="00921A06">
        <w:rPr>
          <w:rFonts w:ascii="Times New Roman" w:hAnsi="Times New Roman" w:cs="Times New Roman"/>
          <w:color w:val="000000" w:themeColor="text1"/>
          <w:sz w:val="28"/>
          <w:szCs w:val="28"/>
          <w:lang w:val="vi-VN"/>
        </w:rPr>
        <w:t>Ủy ban nhân dân</w:t>
      </w:r>
      <w:r w:rsidRPr="00921A06">
        <w:rPr>
          <w:rFonts w:ascii="Times New Roman" w:hAnsi="Times New Roman" w:cs="Times New Roman"/>
          <w:color w:val="000000" w:themeColor="text1"/>
          <w:sz w:val="28"/>
          <w:szCs w:val="28"/>
          <w:lang w:val="da-DK"/>
        </w:rPr>
        <w:t xml:space="preserve"> </w:t>
      </w:r>
      <w:r w:rsidR="00114858">
        <w:rPr>
          <w:rFonts w:ascii="Times New Roman" w:hAnsi="Times New Roman" w:cs="Times New Roman"/>
          <w:color w:val="000000" w:themeColor="text1"/>
          <w:sz w:val="28"/>
          <w:szCs w:val="28"/>
          <w:lang w:val="da-DK"/>
        </w:rPr>
        <w:t>huyện</w:t>
      </w:r>
      <w:r w:rsidRPr="00921A06">
        <w:rPr>
          <w:rFonts w:ascii="Times New Roman" w:hAnsi="Times New Roman" w:cs="Times New Roman"/>
          <w:color w:val="000000" w:themeColor="text1"/>
          <w:sz w:val="28"/>
          <w:szCs w:val="28"/>
          <w:lang w:val="da-DK"/>
        </w:rPr>
        <w:t xml:space="preserve"> xây dựng và triển khai việc sắp xếp các trường công lập trên cùng địa bàn Đ</w:t>
      </w:r>
      <w:r w:rsidRPr="00921A06">
        <w:rPr>
          <w:rFonts w:ascii="Times New Roman" w:hAnsi="Times New Roman" w:cs="Times New Roman"/>
          <w:color w:val="000000" w:themeColor="text1"/>
          <w:sz w:val="28"/>
          <w:szCs w:val="28"/>
          <w:lang w:val="vi-VN"/>
        </w:rPr>
        <w:t>VHC cấp</w:t>
      </w:r>
      <w:r w:rsidRPr="00921A06">
        <w:rPr>
          <w:rFonts w:ascii="Times New Roman" w:hAnsi="Times New Roman" w:cs="Times New Roman"/>
          <w:color w:val="000000" w:themeColor="text1"/>
          <w:sz w:val="28"/>
          <w:szCs w:val="28"/>
          <w:lang w:val="da-DK"/>
        </w:rPr>
        <w:t xml:space="preserve"> xã mới đảm bảo tiến độ đề ra.</w:t>
      </w:r>
    </w:p>
    <w:p w14:paraId="60AFB142" w14:textId="77777777" w:rsidR="00543627" w:rsidRPr="00921A06" w:rsidRDefault="00543627" w:rsidP="00F26F64">
      <w:pPr>
        <w:pStyle w:val="Vnbnnidung0"/>
        <w:tabs>
          <w:tab w:val="left" w:pos="997"/>
        </w:tabs>
        <w:spacing w:before="120" w:after="0" w:line="240" w:lineRule="auto"/>
        <w:ind w:firstLine="567"/>
        <w:jc w:val="both"/>
        <w:rPr>
          <w:rFonts w:ascii="Times New Roman" w:hAnsi="Times New Roman" w:cs="Times New Roman"/>
          <w:color w:val="000000" w:themeColor="text1"/>
          <w:sz w:val="28"/>
          <w:szCs w:val="28"/>
        </w:rPr>
      </w:pPr>
      <w:r w:rsidRPr="00921A06">
        <w:rPr>
          <w:rFonts w:ascii="Times New Roman" w:hAnsi="Times New Roman" w:cs="Times New Roman"/>
          <w:color w:val="000000" w:themeColor="text1"/>
          <w:sz w:val="28"/>
          <w:szCs w:val="28"/>
        </w:rPr>
        <w:t xml:space="preserve">- Chủ động, thường xuyên báo cáo tiến độ thực hiện các nội dung liên quan sắp xếp ĐVHC về Sở Nội vụ để kịp thời tổng hợp, báo cáo </w:t>
      </w:r>
      <w:r w:rsidRPr="00921A06">
        <w:rPr>
          <w:rFonts w:ascii="Times New Roman" w:hAnsi="Times New Roman" w:cs="Times New Roman"/>
          <w:color w:val="000000" w:themeColor="text1"/>
          <w:sz w:val="28"/>
          <w:szCs w:val="28"/>
          <w:lang w:val="vi-VN"/>
        </w:rPr>
        <w:t>Ủy ban nhân dân</w:t>
      </w:r>
      <w:r w:rsidRPr="00921A06">
        <w:rPr>
          <w:rFonts w:ascii="Times New Roman" w:hAnsi="Times New Roman" w:cs="Times New Roman"/>
          <w:color w:val="000000" w:themeColor="text1"/>
          <w:sz w:val="28"/>
          <w:szCs w:val="28"/>
        </w:rPr>
        <w:t xml:space="preserve"> tỉnh xử lý các vấn đề phát sinh.</w:t>
      </w:r>
    </w:p>
    <w:p w14:paraId="4F3015E8" w14:textId="0286584B" w:rsidR="00543627" w:rsidRPr="00921A06" w:rsidRDefault="00543627" w:rsidP="00F26F64">
      <w:pPr>
        <w:pStyle w:val="Vnbnnidung0"/>
        <w:tabs>
          <w:tab w:val="left" w:pos="803"/>
        </w:tabs>
        <w:spacing w:before="120" w:after="0" w:line="240" w:lineRule="auto"/>
        <w:ind w:firstLine="567"/>
        <w:jc w:val="both"/>
        <w:rPr>
          <w:rFonts w:ascii="Times New Roman" w:hAnsi="Times New Roman" w:cs="Times New Roman"/>
          <w:color w:val="000000" w:themeColor="text1"/>
          <w:sz w:val="28"/>
          <w:szCs w:val="28"/>
        </w:rPr>
      </w:pPr>
      <w:r w:rsidRPr="00921A06">
        <w:rPr>
          <w:rFonts w:ascii="Times New Roman" w:hAnsi="Times New Roman" w:cs="Times New Roman"/>
          <w:color w:val="000000" w:themeColor="text1"/>
          <w:sz w:val="28"/>
          <w:szCs w:val="28"/>
        </w:rPr>
        <w:t xml:space="preserve">- Tham mưu </w:t>
      </w:r>
      <w:r w:rsidRPr="00921A06">
        <w:rPr>
          <w:rFonts w:ascii="Times New Roman" w:hAnsi="Times New Roman" w:cs="Times New Roman"/>
          <w:color w:val="000000" w:themeColor="text1"/>
          <w:sz w:val="28"/>
          <w:szCs w:val="28"/>
          <w:lang w:val="vi-VN"/>
        </w:rPr>
        <w:t>Ủy ban nhân dân</w:t>
      </w:r>
      <w:r w:rsidRPr="00921A06">
        <w:rPr>
          <w:rFonts w:ascii="Times New Roman" w:hAnsi="Times New Roman" w:cs="Times New Roman"/>
          <w:color w:val="000000" w:themeColor="text1"/>
          <w:sz w:val="28"/>
          <w:szCs w:val="28"/>
        </w:rPr>
        <w:t xml:space="preserve"> </w:t>
      </w:r>
      <w:r w:rsidR="00114858">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 xml:space="preserve"> hướng dẫn việc kiện toàn tổ chức bộ máy, bố trí, sắp xếp, điều động, tinh giản biên chế hoặc giải quyết chế độ, chính sách dôi dư đối với cán bộ, công chức, viên chức, người lao động, người hoạt động không chuyên trách tại ĐVHC cấp xã hình thành sau sắp xếp.</w:t>
      </w:r>
    </w:p>
    <w:p w14:paraId="02C53276" w14:textId="77777777" w:rsidR="00543627" w:rsidRPr="00921A06" w:rsidRDefault="00543627" w:rsidP="00F26F64">
      <w:pPr>
        <w:pStyle w:val="Vnbnnidung0"/>
        <w:tabs>
          <w:tab w:val="left" w:pos="829"/>
        </w:tabs>
        <w:spacing w:before="120" w:after="0" w:line="240" w:lineRule="auto"/>
        <w:ind w:firstLine="567"/>
        <w:jc w:val="both"/>
        <w:rPr>
          <w:rFonts w:ascii="Times New Roman" w:hAnsi="Times New Roman" w:cs="Times New Roman"/>
          <w:color w:val="000000" w:themeColor="text1"/>
          <w:sz w:val="28"/>
          <w:szCs w:val="28"/>
        </w:rPr>
      </w:pPr>
      <w:r w:rsidRPr="00921A06">
        <w:rPr>
          <w:rFonts w:ascii="Times New Roman" w:hAnsi="Times New Roman" w:cs="Times New Roman"/>
          <w:color w:val="000000" w:themeColor="text1"/>
          <w:sz w:val="28"/>
          <w:szCs w:val="28"/>
        </w:rPr>
        <w:t xml:space="preserve">- Chủ trì, phối hợp với các cơ quan, đơn vị liên quan lập dự toán kinh phí đối với các nội dung công việc được giao nhiệm vụ chủ trì, trình cấp có thẩm quyền thẩm định, phê duyệt. </w:t>
      </w:r>
    </w:p>
    <w:p w14:paraId="08F217B3" w14:textId="77777777" w:rsidR="00543627" w:rsidRPr="00921A06" w:rsidRDefault="00543627" w:rsidP="00F26F64">
      <w:pPr>
        <w:spacing w:before="120" w:after="0" w:line="240" w:lineRule="auto"/>
        <w:ind w:firstLine="567"/>
        <w:jc w:val="both"/>
        <w:rPr>
          <w:rFonts w:cs="Times New Roman"/>
          <w:color w:val="000000" w:themeColor="text1"/>
          <w:sz w:val="28"/>
          <w:szCs w:val="28"/>
          <w:lang w:val="da-DK"/>
        </w:rPr>
      </w:pPr>
      <w:r w:rsidRPr="00921A06">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4A83D3F1" w14:textId="6050B6E5" w:rsidR="00543627" w:rsidRPr="00921A06" w:rsidRDefault="00543627" w:rsidP="00F26F64">
      <w:pPr>
        <w:pStyle w:val="Tiu10"/>
        <w:keepNext/>
        <w:keepLines/>
        <w:spacing w:before="120" w:line="240" w:lineRule="auto"/>
        <w:ind w:firstLine="567"/>
        <w:jc w:val="both"/>
        <w:rPr>
          <w:rFonts w:ascii="Times New Roman" w:hAnsi="Times New Roman" w:cs="Times New Roman"/>
          <w:color w:val="000000" w:themeColor="text1"/>
          <w:sz w:val="28"/>
          <w:szCs w:val="28"/>
        </w:rPr>
      </w:pPr>
      <w:bookmarkStart w:id="36" w:name="bookmark122"/>
      <w:bookmarkStart w:id="37" w:name="bookmark125"/>
      <w:bookmarkStart w:id="38" w:name="bookmark81"/>
      <w:bookmarkStart w:id="39" w:name="bookmark110"/>
      <w:bookmarkStart w:id="40" w:name="bookmark111"/>
      <w:bookmarkStart w:id="41" w:name="bookmark113"/>
      <w:bookmarkStart w:id="42" w:name="bookmark131"/>
      <w:bookmarkStart w:id="43" w:name="bookmark132"/>
      <w:bookmarkStart w:id="44" w:name="bookmark134"/>
      <w:bookmarkEnd w:id="36"/>
      <w:bookmarkEnd w:id="37"/>
      <w:bookmarkEnd w:id="38"/>
      <w:r w:rsidRPr="00921A06">
        <w:rPr>
          <w:rFonts w:ascii="Times New Roman" w:hAnsi="Times New Roman" w:cs="Times New Roman"/>
          <w:color w:val="000000" w:themeColor="text1"/>
          <w:sz w:val="28"/>
          <w:szCs w:val="28"/>
        </w:rPr>
        <w:t xml:space="preserve">5. Văn phòng Hội đồng nhân dân và Ủy ban nhân dân </w:t>
      </w:r>
      <w:bookmarkEnd w:id="39"/>
      <w:bookmarkEnd w:id="40"/>
      <w:bookmarkEnd w:id="41"/>
      <w:r w:rsidR="00114858">
        <w:rPr>
          <w:rFonts w:ascii="Times New Roman" w:hAnsi="Times New Roman" w:cs="Times New Roman"/>
          <w:color w:val="000000" w:themeColor="text1"/>
          <w:sz w:val="28"/>
          <w:szCs w:val="28"/>
        </w:rPr>
        <w:t>huyện</w:t>
      </w:r>
    </w:p>
    <w:p w14:paraId="3E669AF2" w14:textId="53A17DEB" w:rsidR="00543627" w:rsidRPr="00921A06" w:rsidRDefault="00543627" w:rsidP="00F26F64">
      <w:pPr>
        <w:pStyle w:val="Vnbnnidung0"/>
        <w:tabs>
          <w:tab w:val="left" w:pos="829"/>
        </w:tabs>
        <w:spacing w:before="120" w:after="0" w:line="240" w:lineRule="auto"/>
        <w:ind w:firstLine="567"/>
        <w:jc w:val="both"/>
        <w:rPr>
          <w:rFonts w:ascii="Times New Roman" w:hAnsi="Times New Roman" w:cs="Times New Roman"/>
          <w:color w:val="000000" w:themeColor="text1"/>
          <w:sz w:val="28"/>
          <w:szCs w:val="28"/>
          <w:lang w:val="da-DK"/>
        </w:rPr>
      </w:pPr>
      <w:r w:rsidRPr="00921A06">
        <w:rPr>
          <w:rFonts w:ascii="Times New Roman" w:hAnsi="Times New Roman" w:cs="Times New Roman"/>
          <w:color w:val="000000" w:themeColor="text1"/>
          <w:sz w:val="28"/>
          <w:szCs w:val="28"/>
        </w:rPr>
        <w:t xml:space="preserve">- Tham mưu Thường trực Hội đồng nhân dân </w:t>
      </w:r>
      <w:r w:rsidR="00114858">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 xml:space="preserve"> tổ chức </w:t>
      </w:r>
      <w:r w:rsidRPr="00921A06">
        <w:rPr>
          <w:rFonts w:ascii="Times New Roman" w:hAnsi="Times New Roman" w:cs="Times New Roman"/>
          <w:color w:val="000000" w:themeColor="text1"/>
          <w:sz w:val="28"/>
          <w:szCs w:val="28"/>
          <w:lang w:val="vi-VN"/>
        </w:rPr>
        <w:t>kỳ</w:t>
      </w:r>
      <w:r w:rsidRPr="00921A06">
        <w:rPr>
          <w:rFonts w:ascii="Times New Roman" w:hAnsi="Times New Roman" w:cs="Times New Roman"/>
          <w:color w:val="000000" w:themeColor="text1"/>
          <w:sz w:val="28"/>
          <w:szCs w:val="28"/>
        </w:rPr>
        <w:t xml:space="preserve"> họp </w:t>
      </w:r>
      <w:r w:rsidRPr="00921A06">
        <w:rPr>
          <w:rFonts w:ascii="Times New Roman" w:hAnsi="Times New Roman" w:cs="Times New Roman"/>
          <w:color w:val="000000" w:themeColor="text1"/>
          <w:sz w:val="28"/>
          <w:szCs w:val="28"/>
          <w:lang w:val="vi-VN"/>
        </w:rPr>
        <w:t>chuyên đề</w:t>
      </w:r>
      <w:r w:rsidRPr="00921A06">
        <w:rPr>
          <w:rFonts w:ascii="Times New Roman" w:hAnsi="Times New Roman" w:cs="Times New Roman"/>
          <w:color w:val="000000" w:themeColor="text1"/>
          <w:sz w:val="28"/>
          <w:szCs w:val="28"/>
        </w:rPr>
        <w:t xml:space="preserve"> để thông qua Đề án sắp xếp ĐVHC cấp xã của </w:t>
      </w:r>
      <w:r w:rsidR="00114858">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 xml:space="preserve"> </w:t>
      </w:r>
      <w:r w:rsidRPr="00921A06">
        <w:rPr>
          <w:rFonts w:ascii="Times New Roman" w:hAnsi="Times New Roman" w:cs="Times New Roman"/>
          <w:color w:val="000000" w:themeColor="text1"/>
          <w:sz w:val="28"/>
          <w:szCs w:val="28"/>
          <w:lang w:val="da-DK"/>
        </w:rPr>
        <w:t>đảm bảo tiến độ đề ra.</w:t>
      </w:r>
    </w:p>
    <w:p w14:paraId="0152F9F4" w14:textId="563B2FD7" w:rsidR="00543627" w:rsidRPr="00921A06" w:rsidRDefault="00543627" w:rsidP="00F26F64">
      <w:pPr>
        <w:pStyle w:val="BodyTextIndent3"/>
        <w:tabs>
          <w:tab w:val="left" w:pos="567"/>
        </w:tabs>
        <w:spacing w:before="120" w:after="0" w:line="240" w:lineRule="auto"/>
        <w:ind w:left="0" w:firstLine="567"/>
        <w:jc w:val="both"/>
        <w:rPr>
          <w:color w:val="000000" w:themeColor="text1"/>
          <w:sz w:val="28"/>
          <w:szCs w:val="28"/>
        </w:rPr>
      </w:pPr>
      <w:r w:rsidRPr="00921A06">
        <w:rPr>
          <w:color w:val="000000" w:themeColor="text1"/>
          <w:sz w:val="28"/>
          <w:szCs w:val="28"/>
        </w:rPr>
        <w:t>- Phối hợp với Phòng Nội vụ</w:t>
      </w:r>
      <w:r w:rsidRPr="00921A06">
        <w:rPr>
          <w:color w:val="000000" w:themeColor="text1"/>
          <w:sz w:val="28"/>
          <w:szCs w:val="28"/>
          <w:lang w:val="vi-VN"/>
        </w:rPr>
        <w:t xml:space="preserve">, </w:t>
      </w:r>
      <w:r w:rsidRPr="00921A06">
        <w:rPr>
          <w:color w:val="000000" w:themeColor="text1"/>
          <w:sz w:val="28"/>
          <w:szCs w:val="28"/>
        </w:rPr>
        <w:t xml:space="preserve">Văn </w:t>
      </w:r>
      <w:r w:rsidRPr="00921A06">
        <w:rPr>
          <w:color w:val="000000" w:themeColor="text1"/>
          <w:sz w:val="28"/>
          <w:szCs w:val="28"/>
          <w:lang w:val="vi-VN"/>
        </w:rPr>
        <w:t>p</w:t>
      </w:r>
      <w:r w:rsidRPr="00921A06">
        <w:rPr>
          <w:color w:val="000000" w:themeColor="text1"/>
          <w:sz w:val="28"/>
          <w:szCs w:val="28"/>
        </w:rPr>
        <w:t xml:space="preserve">hòng </w:t>
      </w:r>
      <w:r w:rsidR="00114858">
        <w:rPr>
          <w:color w:val="000000" w:themeColor="text1"/>
          <w:sz w:val="28"/>
          <w:szCs w:val="28"/>
        </w:rPr>
        <w:t>Huyện</w:t>
      </w:r>
      <w:r w:rsidRPr="00921A06">
        <w:rPr>
          <w:color w:val="000000" w:themeColor="text1"/>
          <w:sz w:val="28"/>
          <w:szCs w:val="28"/>
        </w:rPr>
        <w:t xml:space="preserve"> ủy chuẩn bị các điều kiện cần thiết báo cáo Thường trực, Ban Thường vụ </w:t>
      </w:r>
      <w:r w:rsidR="00114858">
        <w:rPr>
          <w:color w:val="000000" w:themeColor="text1"/>
          <w:sz w:val="28"/>
          <w:szCs w:val="28"/>
        </w:rPr>
        <w:t>Huyện</w:t>
      </w:r>
      <w:r w:rsidRPr="00921A06">
        <w:rPr>
          <w:color w:val="000000" w:themeColor="text1"/>
          <w:sz w:val="28"/>
          <w:szCs w:val="28"/>
        </w:rPr>
        <w:t xml:space="preserve"> ủy, Hội đồng nhân dân </w:t>
      </w:r>
      <w:r w:rsidR="00114858">
        <w:rPr>
          <w:color w:val="000000" w:themeColor="text1"/>
          <w:sz w:val="28"/>
          <w:szCs w:val="28"/>
        </w:rPr>
        <w:t>huyện</w:t>
      </w:r>
      <w:r w:rsidRPr="00921A06">
        <w:rPr>
          <w:color w:val="000000" w:themeColor="text1"/>
          <w:sz w:val="28"/>
          <w:szCs w:val="28"/>
        </w:rPr>
        <w:t>.</w:t>
      </w:r>
    </w:p>
    <w:p w14:paraId="674BB66B" w14:textId="77777777" w:rsidR="00543627" w:rsidRPr="00921A06" w:rsidRDefault="00543627" w:rsidP="00F26F64">
      <w:pPr>
        <w:spacing w:before="120" w:after="0" w:line="240" w:lineRule="auto"/>
        <w:ind w:firstLine="567"/>
        <w:jc w:val="both"/>
        <w:rPr>
          <w:rFonts w:cs="Times New Roman"/>
          <w:color w:val="000000" w:themeColor="text1"/>
          <w:sz w:val="28"/>
          <w:szCs w:val="28"/>
          <w:lang w:val="da-DK"/>
        </w:rPr>
      </w:pPr>
      <w:r w:rsidRPr="00921A06">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5EA20A3A" w14:textId="5F615BAB" w:rsidR="00543627" w:rsidRPr="00921A06" w:rsidRDefault="00543627" w:rsidP="00F26F64">
      <w:pPr>
        <w:pStyle w:val="Tiu10"/>
        <w:keepNext/>
        <w:keepLines/>
        <w:spacing w:before="120" w:line="240" w:lineRule="auto"/>
        <w:ind w:firstLine="567"/>
        <w:jc w:val="both"/>
        <w:rPr>
          <w:rFonts w:ascii="Times New Roman" w:hAnsi="Times New Roman" w:cs="Times New Roman"/>
          <w:color w:val="000000" w:themeColor="text1"/>
          <w:sz w:val="28"/>
          <w:szCs w:val="28"/>
        </w:rPr>
      </w:pPr>
      <w:bookmarkStart w:id="45" w:name="bookmark123"/>
      <w:bookmarkStart w:id="46" w:name="bookmark124"/>
      <w:bookmarkStart w:id="47" w:name="bookmark126"/>
      <w:bookmarkEnd w:id="42"/>
      <w:bookmarkEnd w:id="43"/>
      <w:bookmarkEnd w:id="44"/>
      <w:r w:rsidRPr="00921A06">
        <w:rPr>
          <w:rFonts w:ascii="Times New Roman" w:hAnsi="Times New Roman" w:cs="Times New Roman"/>
          <w:color w:val="000000" w:themeColor="text1"/>
          <w:sz w:val="28"/>
          <w:szCs w:val="28"/>
        </w:rPr>
        <w:t>6. Phòng Tài chính</w:t>
      </w:r>
      <w:bookmarkEnd w:id="45"/>
      <w:bookmarkEnd w:id="46"/>
      <w:bookmarkEnd w:id="47"/>
      <w:r w:rsidRPr="00921A06">
        <w:rPr>
          <w:rFonts w:ascii="Times New Roman" w:hAnsi="Times New Roman" w:cs="Times New Roman"/>
          <w:color w:val="000000" w:themeColor="text1"/>
          <w:sz w:val="28"/>
          <w:szCs w:val="28"/>
        </w:rPr>
        <w:t xml:space="preserve"> - Kế hoạch </w:t>
      </w:r>
      <w:r w:rsidR="00114858">
        <w:rPr>
          <w:rFonts w:ascii="Times New Roman" w:hAnsi="Times New Roman" w:cs="Times New Roman"/>
          <w:color w:val="000000" w:themeColor="text1"/>
          <w:sz w:val="28"/>
          <w:szCs w:val="28"/>
        </w:rPr>
        <w:t>huyện</w:t>
      </w:r>
    </w:p>
    <w:p w14:paraId="096F32D5" w14:textId="5836C63A" w:rsidR="00543627" w:rsidRPr="00921A06" w:rsidRDefault="00543627" w:rsidP="00F26F64">
      <w:pPr>
        <w:pStyle w:val="Vnbnnidung0"/>
        <w:tabs>
          <w:tab w:val="left" w:pos="817"/>
        </w:tabs>
        <w:spacing w:before="120" w:after="0" w:line="240" w:lineRule="auto"/>
        <w:ind w:firstLine="567"/>
        <w:jc w:val="both"/>
        <w:rPr>
          <w:rFonts w:ascii="Times New Roman" w:hAnsi="Times New Roman" w:cs="Times New Roman"/>
          <w:color w:val="000000" w:themeColor="text1"/>
          <w:sz w:val="28"/>
          <w:szCs w:val="28"/>
        </w:rPr>
      </w:pPr>
      <w:bookmarkStart w:id="48" w:name="bookmark127"/>
      <w:bookmarkEnd w:id="48"/>
      <w:r w:rsidRPr="00921A06">
        <w:rPr>
          <w:rFonts w:ascii="Times New Roman" w:hAnsi="Times New Roman" w:cs="Times New Roman"/>
          <w:color w:val="000000" w:themeColor="text1"/>
          <w:sz w:val="28"/>
          <w:szCs w:val="28"/>
        </w:rPr>
        <w:t xml:space="preserve">- Tham mưu cho </w:t>
      </w:r>
      <w:r w:rsidRPr="00921A06">
        <w:rPr>
          <w:rFonts w:ascii="Times New Roman" w:hAnsi="Times New Roman" w:cs="Times New Roman"/>
          <w:color w:val="000000" w:themeColor="text1"/>
          <w:sz w:val="28"/>
          <w:szCs w:val="28"/>
          <w:lang w:val="vi-VN"/>
        </w:rPr>
        <w:t>Ủy ban nhân dân</w:t>
      </w:r>
      <w:r w:rsidRPr="00921A06">
        <w:rPr>
          <w:rFonts w:ascii="Times New Roman" w:hAnsi="Times New Roman" w:cs="Times New Roman"/>
          <w:color w:val="000000" w:themeColor="text1"/>
          <w:sz w:val="28"/>
          <w:szCs w:val="28"/>
        </w:rPr>
        <w:t xml:space="preserve"> </w:t>
      </w:r>
      <w:r w:rsidR="00114858">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 xml:space="preserve"> bố trí nguồn kinh phí cho các đơn vị để thực hiện xây dựng Đề án sắp xếp ĐVHC cấp xã đảm bảo kịp tiến độ thực hiện</w:t>
      </w:r>
      <w:bookmarkStart w:id="49" w:name="bookmark128"/>
      <w:bookmarkStart w:id="50" w:name="bookmark129"/>
      <w:bookmarkEnd w:id="49"/>
      <w:bookmarkEnd w:id="50"/>
      <w:r w:rsidRPr="00921A06">
        <w:rPr>
          <w:rFonts w:ascii="Times New Roman" w:hAnsi="Times New Roman" w:cs="Times New Roman"/>
          <w:color w:val="000000" w:themeColor="text1"/>
          <w:sz w:val="28"/>
          <w:szCs w:val="28"/>
        </w:rPr>
        <w:t xml:space="preserve">; </w:t>
      </w:r>
      <w:r w:rsidRPr="00921A06">
        <w:rPr>
          <w:rFonts w:ascii="Times New Roman" w:hAnsi="Times New Roman" w:cs="Times New Roman"/>
          <w:color w:val="000000" w:themeColor="text1"/>
          <w:sz w:val="28"/>
          <w:szCs w:val="28"/>
        </w:rPr>
        <w:lastRenderedPageBreak/>
        <w:t>hướng dẫn các đơn vị sử dụng kinh phí theo quy định của pháp luật.</w:t>
      </w:r>
    </w:p>
    <w:p w14:paraId="09FDCE1A" w14:textId="76F5E3EC" w:rsidR="00543627" w:rsidRPr="00921A06" w:rsidRDefault="00543627" w:rsidP="00F26F64">
      <w:pPr>
        <w:pStyle w:val="Vnbnnidung0"/>
        <w:tabs>
          <w:tab w:val="left" w:pos="838"/>
        </w:tabs>
        <w:spacing w:before="120" w:after="0" w:line="240" w:lineRule="auto"/>
        <w:ind w:firstLine="567"/>
        <w:jc w:val="both"/>
        <w:rPr>
          <w:rFonts w:ascii="Times New Roman" w:hAnsi="Times New Roman" w:cs="Times New Roman"/>
          <w:color w:val="000000" w:themeColor="text1"/>
          <w:sz w:val="28"/>
          <w:szCs w:val="28"/>
        </w:rPr>
      </w:pPr>
      <w:bookmarkStart w:id="51" w:name="bookmark130"/>
      <w:bookmarkEnd w:id="51"/>
      <w:r w:rsidRPr="00921A06">
        <w:rPr>
          <w:rFonts w:ascii="Times New Roman" w:hAnsi="Times New Roman" w:cs="Times New Roman"/>
          <w:color w:val="000000" w:themeColor="text1"/>
          <w:sz w:val="28"/>
          <w:szCs w:val="28"/>
        </w:rPr>
        <w:t xml:space="preserve">- Hướng dẫn </w:t>
      </w:r>
      <w:r w:rsidRPr="00921A06">
        <w:rPr>
          <w:rFonts w:ascii="Times New Roman" w:hAnsi="Times New Roman" w:cs="Times New Roman"/>
          <w:color w:val="000000" w:themeColor="text1"/>
          <w:sz w:val="28"/>
          <w:szCs w:val="28"/>
          <w:lang w:val="vi-VN"/>
        </w:rPr>
        <w:t xml:space="preserve">Ủy ban nhân dân </w:t>
      </w:r>
      <w:r w:rsidRPr="00921A06">
        <w:rPr>
          <w:rFonts w:ascii="Times New Roman" w:hAnsi="Times New Roman" w:cs="Times New Roman"/>
          <w:color w:val="000000" w:themeColor="text1"/>
          <w:sz w:val="28"/>
          <w:szCs w:val="28"/>
        </w:rPr>
        <w:t xml:space="preserve">các </w:t>
      </w:r>
      <w:r w:rsidR="00114858">
        <w:rPr>
          <w:rFonts w:ascii="Times New Roman" w:hAnsi="Times New Roman" w:cs="Times New Roman"/>
          <w:color w:val="000000" w:themeColor="text1"/>
          <w:sz w:val="28"/>
          <w:szCs w:val="28"/>
        </w:rPr>
        <w:t>xã</w:t>
      </w:r>
      <w:r w:rsidRPr="00921A06">
        <w:rPr>
          <w:rFonts w:ascii="Times New Roman" w:hAnsi="Times New Roman" w:cs="Times New Roman"/>
          <w:color w:val="000000" w:themeColor="text1"/>
          <w:sz w:val="28"/>
          <w:szCs w:val="28"/>
        </w:rPr>
        <w:t xml:space="preserve"> thực hiện việc chuyển giao dự toán, bàn giao nhiệm vụ chi; tham mưu lập dự toán kinh phí, báo cáo bổ sung kinh phí để triển khai thực hiện Đề án sắp xếp ĐVHC cấp xã trên địa bàn </w:t>
      </w:r>
      <w:r w:rsidR="00114858">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w:t>
      </w:r>
      <w:bookmarkStart w:id="52" w:name="bookmark133"/>
      <w:bookmarkEnd w:id="52"/>
    </w:p>
    <w:p w14:paraId="68D8822D" w14:textId="5235DB28" w:rsidR="00543627" w:rsidRPr="00921A06" w:rsidRDefault="00543627" w:rsidP="00F26F64">
      <w:pPr>
        <w:pStyle w:val="Vnbnnidung0"/>
        <w:tabs>
          <w:tab w:val="left" w:pos="838"/>
        </w:tabs>
        <w:spacing w:before="120" w:after="0" w:line="240" w:lineRule="auto"/>
        <w:ind w:firstLine="567"/>
        <w:jc w:val="both"/>
        <w:rPr>
          <w:rFonts w:ascii="Times New Roman" w:hAnsi="Times New Roman" w:cs="Times New Roman"/>
          <w:color w:val="000000" w:themeColor="text1"/>
          <w:sz w:val="28"/>
          <w:szCs w:val="28"/>
        </w:rPr>
      </w:pPr>
      <w:r w:rsidRPr="00921A06">
        <w:rPr>
          <w:rFonts w:ascii="Times New Roman" w:hAnsi="Times New Roman" w:cs="Times New Roman"/>
          <w:color w:val="000000" w:themeColor="text1"/>
          <w:sz w:val="28"/>
          <w:szCs w:val="28"/>
        </w:rPr>
        <w:t xml:space="preserve">- </w:t>
      </w:r>
      <w:r w:rsidRPr="00921A06">
        <w:rPr>
          <w:rFonts w:ascii="Times New Roman" w:hAnsi="Times New Roman" w:cs="Times New Roman"/>
          <w:bCs/>
          <w:color w:val="000000" w:themeColor="text1"/>
          <w:sz w:val="28"/>
          <w:szCs w:val="28"/>
          <w:lang w:val="es-MX"/>
        </w:rPr>
        <w:t xml:space="preserve">Hướng dẫn, kiểm tra </w:t>
      </w:r>
      <w:r w:rsidRPr="00921A06">
        <w:rPr>
          <w:rFonts w:ascii="Times New Roman" w:hAnsi="Times New Roman" w:cs="Times New Roman"/>
          <w:color w:val="000000" w:themeColor="text1"/>
          <w:sz w:val="28"/>
          <w:szCs w:val="28"/>
          <w:lang w:val="vi-VN"/>
        </w:rPr>
        <w:t>Ủy ban nhân dân</w:t>
      </w:r>
      <w:r w:rsidRPr="00921A06">
        <w:rPr>
          <w:rFonts w:ascii="Times New Roman" w:hAnsi="Times New Roman" w:cs="Times New Roman"/>
          <w:bCs/>
          <w:color w:val="000000" w:themeColor="text1"/>
          <w:sz w:val="28"/>
          <w:szCs w:val="28"/>
          <w:lang w:val="es-MX"/>
        </w:rPr>
        <w:t xml:space="preserve"> các </w:t>
      </w:r>
      <w:r w:rsidR="00114858">
        <w:rPr>
          <w:rFonts w:ascii="Times New Roman" w:hAnsi="Times New Roman" w:cs="Times New Roman"/>
          <w:bCs/>
          <w:color w:val="000000" w:themeColor="text1"/>
          <w:sz w:val="28"/>
          <w:szCs w:val="28"/>
          <w:lang w:val="es-MX"/>
        </w:rPr>
        <w:t>xã</w:t>
      </w:r>
      <w:r w:rsidRPr="00921A06">
        <w:rPr>
          <w:rFonts w:ascii="Times New Roman" w:hAnsi="Times New Roman" w:cs="Times New Roman"/>
          <w:bCs/>
          <w:color w:val="000000" w:themeColor="text1"/>
          <w:sz w:val="28"/>
          <w:szCs w:val="28"/>
          <w:lang w:val="es-MX"/>
        </w:rPr>
        <w:t xml:space="preserve"> về số liệu, hồ sơ liên quan đến tài chính, tài sản, công nợ của các cơ quan, tổ chức trong việc thực hiện sắp xếp ĐVHC cấp xã theo quy định.</w:t>
      </w:r>
    </w:p>
    <w:p w14:paraId="5506E42B" w14:textId="77257933" w:rsidR="00543627" w:rsidRPr="00921A06" w:rsidRDefault="00543627" w:rsidP="00F26F64">
      <w:pPr>
        <w:spacing w:before="120" w:after="0" w:line="240" w:lineRule="auto"/>
        <w:ind w:firstLine="567"/>
        <w:jc w:val="both"/>
        <w:rPr>
          <w:rFonts w:cs="Times New Roman"/>
          <w:bCs/>
          <w:color w:val="000000" w:themeColor="text1"/>
          <w:sz w:val="28"/>
          <w:szCs w:val="28"/>
          <w:lang w:val="es-MX"/>
        </w:rPr>
      </w:pPr>
      <w:r w:rsidRPr="00921A06">
        <w:rPr>
          <w:rFonts w:cs="Times New Roman"/>
          <w:bCs/>
          <w:color w:val="000000" w:themeColor="text1"/>
          <w:sz w:val="28"/>
          <w:szCs w:val="28"/>
          <w:lang w:val="es-MX"/>
        </w:rPr>
        <w:t xml:space="preserve">- Hướng dẫn, kiểm tra </w:t>
      </w:r>
      <w:r w:rsidRPr="00921A06">
        <w:rPr>
          <w:rFonts w:cs="Times New Roman"/>
          <w:color w:val="000000" w:themeColor="text1"/>
          <w:sz w:val="28"/>
          <w:szCs w:val="28"/>
          <w:lang w:val="vi-VN"/>
        </w:rPr>
        <w:t>Ủy ban nhân dân</w:t>
      </w:r>
      <w:r w:rsidRPr="00921A06">
        <w:rPr>
          <w:rFonts w:cs="Times New Roman"/>
          <w:bCs/>
          <w:color w:val="000000" w:themeColor="text1"/>
          <w:sz w:val="28"/>
          <w:szCs w:val="28"/>
          <w:lang w:val="es-MX"/>
        </w:rPr>
        <w:t xml:space="preserve"> các </w:t>
      </w:r>
      <w:r w:rsidR="00114858">
        <w:rPr>
          <w:rFonts w:cs="Times New Roman"/>
          <w:bCs/>
          <w:color w:val="000000" w:themeColor="text1"/>
          <w:sz w:val="28"/>
          <w:szCs w:val="28"/>
          <w:lang w:val="es-MX"/>
        </w:rPr>
        <w:t>xã</w:t>
      </w:r>
      <w:r w:rsidRPr="00921A06">
        <w:rPr>
          <w:rFonts w:cs="Times New Roman"/>
          <w:bCs/>
          <w:color w:val="000000" w:themeColor="text1"/>
          <w:sz w:val="28"/>
          <w:szCs w:val="28"/>
          <w:lang w:val="es-MX"/>
        </w:rPr>
        <w:t xml:space="preserve"> về số liệu, hồ sơ liên quan đến phương án </w:t>
      </w:r>
      <w:r w:rsidRPr="00921A06">
        <w:rPr>
          <w:rFonts w:cs="Times New Roman"/>
          <w:color w:val="000000" w:themeColor="text1"/>
          <w:sz w:val="28"/>
          <w:szCs w:val="28"/>
          <w:lang w:val="es-MX"/>
        </w:rPr>
        <w:t xml:space="preserve">sắp xếp lại, xử lý tài sản công (nhà, đất và tài sản khác) </w:t>
      </w:r>
      <w:r w:rsidRPr="00921A06">
        <w:rPr>
          <w:rFonts w:cs="Times New Roman"/>
          <w:bCs/>
          <w:color w:val="000000" w:themeColor="text1"/>
          <w:sz w:val="28"/>
          <w:szCs w:val="28"/>
          <w:lang w:val="es-MX"/>
        </w:rPr>
        <w:t>của các cơ quan, tổ chức trong việc thực hiện sắp xếp ĐVHC cấp xã theo quy định.</w:t>
      </w:r>
    </w:p>
    <w:p w14:paraId="046C2E13" w14:textId="77777777" w:rsidR="00543627" w:rsidRPr="00921A06" w:rsidRDefault="00543627" w:rsidP="00F26F64">
      <w:pPr>
        <w:spacing w:before="120" w:after="0" w:line="240" w:lineRule="auto"/>
        <w:ind w:firstLine="567"/>
        <w:jc w:val="both"/>
        <w:rPr>
          <w:rFonts w:cs="Times New Roman"/>
          <w:color w:val="000000" w:themeColor="text1"/>
          <w:sz w:val="28"/>
          <w:szCs w:val="28"/>
        </w:rPr>
      </w:pPr>
      <w:bookmarkStart w:id="53" w:name="bookmark139"/>
      <w:bookmarkStart w:id="54" w:name="bookmark137"/>
      <w:bookmarkStart w:id="55" w:name="bookmark138"/>
      <w:bookmarkStart w:id="56" w:name="bookmark140"/>
      <w:bookmarkEnd w:id="53"/>
      <w:r w:rsidRPr="00921A06">
        <w:rPr>
          <w:rFonts w:cs="Times New Roman"/>
          <w:color w:val="000000" w:themeColor="text1"/>
          <w:sz w:val="28"/>
          <w:szCs w:val="28"/>
          <w:lang w:val="vi-VN"/>
        </w:rPr>
        <w:t>-</w:t>
      </w:r>
      <w:r w:rsidRPr="00921A06">
        <w:rPr>
          <w:rFonts w:cs="Times New Roman"/>
          <w:color w:val="000000" w:themeColor="text1"/>
          <w:sz w:val="28"/>
          <w:szCs w:val="28"/>
        </w:rPr>
        <w:t xml:space="preserve"> Trình cấp có thẩm quyền điều chỉnh kế hoạch bố trí, phân bổ nguồn lực và kế hoạch đầu tư công trung hạn giai đoạn 2021 - 2025 phù hợp với kế hoạch, lộ trình sắp xếp các ĐVHC cấp xã trên địa bàn. Hướng dẫn </w:t>
      </w:r>
      <w:r w:rsidRPr="00921A06">
        <w:rPr>
          <w:rFonts w:cs="Times New Roman"/>
          <w:color w:val="000000" w:themeColor="text1"/>
          <w:sz w:val="28"/>
          <w:szCs w:val="28"/>
          <w:lang w:val="vi-VN"/>
        </w:rPr>
        <w:t>việc thực hiện nguồn vốn đầu tư công tại các ĐVHC thực hiện sắp xếp; việc chuyển đổi Giấy phép kinh doanh của cá nhân, tổ chức do thay đổi địa giới, tên gọi của ĐVHC cấp xã thực hiện sắp xếp</w:t>
      </w:r>
      <w:r w:rsidRPr="00921A06">
        <w:rPr>
          <w:rFonts w:cs="Times New Roman"/>
          <w:color w:val="000000" w:themeColor="text1"/>
          <w:sz w:val="28"/>
          <w:szCs w:val="28"/>
        </w:rPr>
        <w:t>.</w:t>
      </w:r>
    </w:p>
    <w:p w14:paraId="45304A52" w14:textId="77777777" w:rsidR="00543627" w:rsidRPr="00921A06" w:rsidRDefault="00543627" w:rsidP="00F26F64">
      <w:pPr>
        <w:spacing w:before="120" w:after="0" w:line="240" w:lineRule="auto"/>
        <w:ind w:firstLine="567"/>
        <w:jc w:val="both"/>
        <w:rPr>
          <w:rFonts w:cs="Times New Roman"/>
          <w:color w:val="000000" w:themeColor="text1"/>
          <w:sz w:val="28"/>
          <w:szCs w:val="28"/>
          <w:lang w:val="da-DK"/>
        </w:rPr>
      </w:pPr>
      <w:r w:rsidRPr="00921A06">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68A00733" w14:textId="0E4E2794" w:rsidR="00543627" w:rsidRPr="00921A06" w:rsidRDefault="00543627" w:rsidP="00F26F64">
      <w:pPr>
        <w:pStyle w:val="Tiu10"/>
        <w:keepNext/>
        <w:keepLines/>
        <w:tabs>
          <w:tab w:val="left" w:pos="1102"/>
        </w:tabs>
        <w:spacing w:before="120" w:line="240" w:lineRule="auto"/>
        <w:ind w:firstLine="567"/>
        <w:jc w:val="both"/>
        <w:rPr>
          <w:rFonts w:ascii="Times New Roman" w:hAnsi="Times New Roman" w:cs="Times New Roman"/>
          <w:color w:val="000000" w:themeColor="text1"/>
          <w:sz w:val="28"/>
          <w:szCs w:val="28"/>
        </w:rPr>
      </w:pPr>
      <w:r w:rsidRPr="00921A06">
        <w:rPr>
          <w:rFonts w:ascii="Times New Roman" w:hAnsi="Times New Roman" w:cs="Times New Roman"/>
          <w:color w:val="000000" w:themeColor="text1"/>
          <w:sz w:val="28"/>
          <w:szCs w:val="28"/>
        </w:rPr>
        <w:t xml:space="preserve">7. </w:t>
      </w:r>
      <w:bookmarkEnd w:id="54"/>
      <w:bookmarkEnd w:id="55"/>
      <w:bookmarkEnd w:id="56"/>
      <w:r w:rsidRPr="00921A06">
        <w:rPr>
          <w:rFonts w:ascii="Times New Roman" w:hAnsi="Times New Roman" w:cs="Times New Roman"/>
          <w:color w:val="000000" w:themeColor="text1"/>
          <w:sz w:val="28"/>
          <w:szCs w:val="28"/>
        </w:rPr>
        <w:t xml:space="preserve">Phòng </w:t>
      </w:r>
      <w:r w:rsidR="006E330C">
        <w:rPr>
          <w:rFonts w:ascii="Times New Roman" w:hAnsi="Times New Roman" w:cs="Times New Roman"/>
          <w:color w:val="000000" w:themeColor="text1"/>
          <w:sz w:val="28"/>
          <w:szCs w:val="28"/>
        </w:rPr>
        <w:t>Kinh tế - Hạ tầng</w:t>
      </w:r>
      <w:r w:rsidRPr="00921A06">
        <w:rPr>
          <w:rFonts w:ascii="Times New Roman" w:hAnsi="Times New Roman" w:cs="Times New Roman"/>
          <w:color w:val="000000" w:themeColor="text1"/>
          <w:sz w:val="28"/>
          <w:szCs w:val="28"/>
        </w:rPr>
        <w:t xml:space="preserve"> </w:t>
      </w:r>
      <w:r w:rsidR="00114858">
        <w:rPr>
          <w:rFonts w:ascii="Times New Roman" w:hAnsi="Times New Roman" w:cs="Times New Roman"/>
          <w:color w:val="000000" w:themeColor="text1"/>
          <w:sz w:val="28"/>
          <w:szCs w:val="28"/>
        </w:rPr>
        <w:t>huyện</w:t>
      </w:r>
    </w:p>
    <w:p w14:paraId="5E412071" w14:textId="05B89076" w:rsidR="00543627" w:rsidRPr="00921A06" w:rsidRDefault="00543627" w:rsidP="00F26F64">
      <w:pPr>
        <w:pStyle w:val="Vnbnnidung0"/>
        <w:spacing w:before="120" w:after="0" w:line="240" w:lineRule="auto"/>
        <w:ind w:firstLine="567"/>
        <w:jc w:val="both"/>
        <w:rPr>
          <w:rFonts w:ascii="Times New Roman" w:hAnsi="Times New Roman" w:cs="Times New Roman"/>
          <w:color w:val="000000" w:themeColor="text1"/>
          <w:sz w:val="28"/>
          <w:szCs w:val="28"/>
        </w:rPr>
      </w:pPr>
      <w:r w:rsidRPr="00921A06">
        <w:rPr>
          <w:rFonts w:ascii="Times New Roman" w:hAnsi="Times New Roman" w:cs="Times New Roman"/>
          <w:color w:val="000000" w:themeColor="text1"/>
          <w:sz w:val="28"/>
          <w:szCs w:val="28"/>
        </w:rPr>
        <w:t xml:space="preserve">- Chủ trì, phối hợp với Phòng Nội vụ </w:t>
      </w:r>
      <w:r w:rsidR="00114858">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 xml:space="preserve"> hướng dẫn các địa phương rà soát, lập, điều chỉnh</w:t>
      </w:r>
      <w:r w:rsidR="005A41B5">
        <w:rPr>
          <w:rFonts w:ascii="Times New Roman" w:hAnsi="Times New Roman" w:cs="Times New Roman"/>
          <w:color w:val="000000" w:themeColor="text1"/>
          <w:sz w:val="28"/>
          <w:szCs w:val="28"/>
        </w:rPr>
        <w:t xml:space="preserve"> các loại</w:t>
      </w:r>
      <w:r w:rsidRPr="00921A06">
        <w:rPr>
          <w:rFonts w:ascii="Times New Roman" w:hAnsi="Times New Roman" w:cs="Times New Roman"/>
          <w:color w:val="000000" w:themeColor="text1"/>
          <w:sz w:val="28"/>
          <w:szCs w:val="28"/>
        </w:rPr>
        <w:t xml:space="preserve"> quy hoạch </w:t>
      </w:r>
      <w:r w:rsidR="005A41B5">
        <w:rPr>
          <w:rFonts w:ascii="Times New Roman" w:hAnsi="Times New Roman" w:cs="Times New Roman"/>
          <w:color w:val="000000" w:themeColor="text1"/>
          <w:sz w:val="28"/>
          <w:szCs w:val="28"/>
        </w:rPr>
        <w:t>có liên quan</w:t>
      </w:r>
      <w:r w:rsidRPr="00921A06">
        <w:rPr>
          <w:rFonts w:ascii="Times New Roman" w:hAnsi="Times New Roman" w:cs="Times New Roman"/>
          <w:color w:val="000000" w:themeColor="text1"/>
          <w:sz w:val="28"/>
          <w:szCs w:val="28"/>
        </w:rPr>
        <w:t xml:space="preserve"> trình cấp có thẩm quyền phê duyệt theo quy định để đảm bảo sự thống nhất giữa các quy hoạch này với phương án tổng thể sắp xếp ĐVHC.</w:t>
      </w:r>
    </w:p>
    <w:p w14:paraId="5AA8B400" w14:textId="77777777" w:rsidR="00543627" w:rsidRPr="00921A06" w:rsidRDefault="00543627" w:rsidP="00F26F64">
      <w:pPr>
        <w:spacing w:before="120" w:after="0" w:line="240" w:lineRule="auto"/>
        <w:ind w:firstLine="567"/>
        <w:jc w:val="both"/>
        <w:rPr>
          <w:rFonts w:cs="Times New Roman"/>
          <w:color w:val="000000" w:themeColor="text1"/>
          <w:sz w:val="28"/>
          <w:szCs w:val="28"/>
          <w:lang w:val="da-DK"/>
        </w:rPr>
      </w:pPr>
      <w:r w:rsidRPr="00921A06">
        <w:rPr>
          <w:rFonts w:cs="Times New Roman"/>
          <w:color w:val="000000" w:themeColor="text1"/>
          <w:sz w:val="28"/>
          <w:szCs w:val="28"/>
          <w:lang w:val="da-DK"/>
        </w:rPr>
        <w:t xml:space="preserve">- Hướng dẫn các xã trong việc quản lý, nâng cấp, đầu tư hạ tầng giao thông nông thôn trong quá trình thực hiện sắp xếp ĐVHC cấp xã. </w:t>
      </w:r>
    </w:p>
    <w:p w14:paraId="6274E417" w14:textId="77777777" w:rsidR="00543627" w:rsidRPr="00921A06" w:rsidRDefault="00543627" w:rsidP="00F26F64">
      <w:pPr>
        <w:spacing w:before="120" w:after="0" w:line="240" w:lineRule="auto"/>
        <w:ind w:firstLine="567"/>
        <w:jc w:val="both"/>
        <w:rPr>
          <w:rFonts w:cs="Times New Roman"/>
          <w:color w:val="000000" w:themeColor="text1"/>
          <w:sz w:val="28"/>
          <w:szCs w:val="28"/>
          <w:lang w:val="da-DK"/>
        </w:rPr>
      </w:pPr>
      <w:r w:rsidRPr="00921A06">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395F2836" w14:textId="24974C27" w:rsidR="00543627" w:rsidRPr="00921A06" w:rsidRDefault="00543627" w:rsidP="00F26F64">
      <w:pPr>
        <w:pStyle w:val="Tiu10"/>
        <w:keepNext/>
        <w:keepLines/>
        <w:tabs>
          <w:tab w:val="left" w:pos="1049"/>
        </w:tabs>
        <w:spacing w:before="120" w:line="240" w:lineRule="auto"/>
        <w:ind w:firstLine="567"/>
        <w:jc w:val="both"/>
        <w:rPr>
          <w:rFonts w:ascii="Times New Roman" w:hAnsi="Times New Roman" w:cs="Times New Roman"/>
          <w:color w:val="000000" w:themeColor="text1"/>
          <w:sz w:val="28"/>
          <w:szCs w:val="28"/>
        </w:rPr>
      </w:pPr>
      <w:bookmarkStart w:id="57" w:name="bookmark144"/>
      <w:bookmarkStart w:id="58" w:name="bookmark142"/>
      <w:bookmarkStart w:id="59" w:name="bookmark143"/>
      <w:bookmarkStart w:id="60" w:name="bookmark145"/>
      <w:bookmarkEnd w:id="57"/>
      <w:r w:rsidRPr="00921A06">
        <w:rPr>
          <w:rFonts w:ascii="Times New Roman" w:hAnsi="Times New Roman" w:cs="Times New Roman"/>
          <w:color w:val="000000" w:themeColor="text1"/>
          <w:sz w:val="28"/>
          <w:szCs w:val="28"/>
        </w:rPr>
        <w:t>8. Phòng Tài nguyên và Môi tr</w:t>
      </w:r>
      <w:bookmarkEnd w:id="58"/>
      <w:bookmarkEnd w:id="59"/>
      <w:bookmarkEnd w:id="60"/>
      <w:r w:rsidRPr="00921A06">
        <w:rPr>
          <w:rFonts w:ascii="Times New Roman" w:hAnsi="Times New Roman" w:cs="Times New Roman"/>
          <w:color w:val="000000" w:themeColor="text1"/>
          <w:sz w:val="28"/>
          <w:szCs w:val="28"/>
        </w:rPr>
        <w:t xml:space="preserve">ường </w:t>
      </w:r>
      <w:r w:rsidR="00114858">
        <w:rPr>
          <w:rFonts w:ascii="Times New Roman" w:hAnsi="Times New Roman" w:cs="Times New Roman"/>
          <w:color w:val="000000" w:themeColor="text1"/>
          <w:sz w:val="28"/>
          <w:szCs w:val="28"/>
        </w:rPr>
        <w:t>huyện</w:t>
      </w:r>
    </w:p>
    <w:p w14:paraId="12968200" w14:textId="77777777" w:rsidR="00543627" w:rsidRPr="00921A06" w:rsidRDefault="00543627" w:rsidP="00F26F64">
      <w:pPr>
        <w:pStyle w:val="Vnbnnidung0"/>
        <w:spacing w:before="120" w:after="0" w:line="240" w:lineRule="auto"/>
        <w:ind w:firstLine="567"/>
        <w:jc w:val="both"/>
        <w:rPr>
          <w:rFonts w:ascii="Times New Roman" w:hAnsi="Times New Roman" w:cs="Times New Roman"/>
          <w:color w:val="000000" w:themeColor="text1"/>
          <w:sz w:val="28"/>
          <w:szCs w:val="28"/>
        </w:rPr>
      </w:pPr>
      <w:r w:rsidRPr="00921A06">
        <w:rPr>
          <w:rFonts w:ascii="Times New Roman" w:hAnsi="Times New Roman" w:cs="Times New Roman"/>
          <w:color w:val="000000" w:themeColor="text1"/>
          <w:sz w:val="28"/>
          <w:szCs w:val="28"/>
        </w:rPr>
        <w:t>- Hướng dẫn việc rà soát, chỉnh lý hồ sơ địa chính sau khi sắp xếp ĐVHC cấp xã do thay đổi đường địa giới hành chính và tên gọi của ĐVHC cấp xã sau sắp xếp.</w:t>
      </w:r>
    </w:p>
    <w:p w14:paraId="3306006F" w14:textId="77777777" w:rsidR="00543627" w:rsidRPr="00921A06" w:rsidRDefault="00543627" w:rsidP="00F26F64">
      <w:pPr>
        <w:pStyle w:val="Vnbnnidung0"/>
        <w:spacing w:before="120" w:after="0" w:line="240" w:lineRule="auto"/>
        <w:ind w:firstLine="567"/>
        <w:jc w:val="both"/>
        <w:rPr>
          <w:rFonts w:ascii="Times New Roman" w:hAnsi="Times New Roman" w:cs="Times New Roman"/>
          <w:color w:val="000000" w:themeColor="text1"/>
          <w:sz w:val="28"/>
          <w:szCs w:val="28"/>
        </w:rPr>
      </w:pPr>
      <w:r w:rsidRPr="00921A06">
        <w:rPr>
          <w:rFonts w:ascii="Times New Roman" w:hAnsi="Times New Roman" w:cs="Times New Roman"/>
          <w:color w:val="000000" w:themeColor="text1"/>
          <w:sz w:val="28"/>
          <w:szCs w:val="28"/>
        </w:rPr>
        <w:t>- Cung cấp thông tin, dữ liệu đo đạc và bản đồ thuộc phạm vi quản lý cho các cơ quan, địa phương liên quan phục vụ việc sắp xếp ĐVHC cấp xã khi có yêu cầu.</w:t>
      </w:r>
    </w:p>
    <w:p w14:paraId="084B7247" w14:textId="77777777" w:rsidR="00543627" w:rsidRPr="00921A06" w:rsidRDefault="00543627" w:rsidP="00F26F64">
      <w:pPr>
        <w:pStyle w:val="Vnbnnidung0"/>
        <w:spacing w:before="120" w:after="0" w:line="240" w:lineRule="auto"/>
        <w:ind w:firstLine="567"/>
        <w:jc w:val="both"/>
        <w:rPr>
          <w:rFonts w:ascii="Times New Roman" w:hAnsi="Times New Roman" w:cs="Times New Roman"/>
          <w:color w:val="000000" w:themeColor="text1"/>
          <w:sz w:val="28"/>
          <w:szCs w:val="28"/>
        </w:rPr>
      </w:pPr>
      <w:r w:rsidRPr="00921A06">
        <w:rPr>
          <w:rFonts w:ascii="Times New Roman" w:hAnsi="Times New Roman" w:cs="Times New Roman"/>
          <w:color w:val="000000" w:themeColor="text1"/>
          <w:sz w:val="28"/>
          <w:szCs w:val="28"/>
        </w:rPr>
        <w:t>- Hướng dẫn các địa phương xây dựng đề án quy hoạch khai thác và sử dụng quỹ đất đảm bảo hiệu quả, tiết kiệm</w:t>
      </w:r>
      <w:r w:rsidRPr="00921A06">
        <w:rPr>
          <w:rFonts w:ascii="Times New Roman" w:hAnsi="Times New Roman" w:cs="Times New Roman"/>
          <w:color w:val="000000" w:themeColor="text1"/>
          <w:sz w:val="28"/>
          <w:szCs w:val="28"/>
          <w:lang w:val="vi-VN"/>
        </w:rPr>
        <w:t>,</w:t>
      </w:r>
      <w:r w:rsidRPr="00921A06">
        <w:rPr>
          <w:rFonts w:ascii="Times New Roman" w:hAnsi="Times New Roman" w:cs="Times New Roman"/>
          <w:color w:val="000000" w:themeColor="text1"/>
          <w:sz w:val="28"/>
          <w:szCs w:val="28"/>
        </w:rPr>
        <w:t xml:space="preserve"> đáp ứng được yêu cầu phát triển trước mắt </w:t>
      </w:r>
      <w:r w:rsidRPr="00921A06">
        <w:rPr>
          <w:rFonts w:ascii="Times New Roman" w:hAnsi="Times New Roman" w:cs="Times New Roman"/>
          <w:color w:val="000000" w:themeColor="text1"/>
          <w:sz w:val="28"/>
          <w:szCs w:val="28"/>
          <w:lang w:val="vi-VN"/>
        </w:rPr>
        <w:t xml:space="preserve">và </w:t>
      </w:r>
      <w:r w:rsidRPr="00921A06">
        <w:rPr>
          <w:rFonts w:ascii="Times New Roman" w:hAnsi="Times New Roman" w:cs="Times New Roman"/>
          <w:color w:val="000000" w:themeColor="text1"/>
          <w:sz w:val="28"/>
          <w:szCs w:val="28"/>
        </w:rPr>
        <w:t>đảm bảo quá trình phát triển lâu dài, bền vững trong tương lai đối với các ĐVHC sau khi sắp xếp.</w:t>
      </w:r>
    </w:p>
    <w:p w14:paraId="516BBA00" w14:textId="148AB754" w:rsidR="00543627" w:rsidRPr="00921A06" w:rsidRDefault="00543627" w:rsidP="00F26F64">
      <w:pPr>
        <w:spacing w:before="120" w:after="0" w:line="240" w:lineRule="auto"/>
        <w:ind w:firstLine="567"/>
        <w:jc w:val="both"/>
        <w:rPr>
          <w:rFonts w:cs="Times New Roman"/>
          <w:bCs/>
          <w:color w:val="000000" w:themeColor="text1"/>
          <w:sz w:val="28"/>
          <w:szCs w:val="28"/>
          <w:lang w:val="es-MX"/>
        </w:rPr>
      </w:pPr>
      <w:r w:rsidRPr="00921A06">
        <w:rPr>
          <w:rFonts w:cs="Times New Roman"/>
          <w:color w:val="000000" w:themeColor="text1"/>
          <w:sz w:val="28"/>
          <w:szCs w:val="28"/>
          <w:lang w:val="da-DK"/>
        </w:rPr>
        <w:t xml:space="preserve">- Hướng dẫn </w:t>
      </w:r>
      <w:r w:rsidRPr="00921A06">
        <w:rPr>
          <w:rFonts w:cs="Times New Roman"/>
          <w:color w:val="000000" w:themeColor="text1"/>
          <w:sz w:val="28"/>
          <w:szCs w:val="28"/>
          <w:lang w:val="vi-VN"/>
        </w:rPr>
        <w:t>Ủy ban nhân dân</w:t>
      </w:r>
      <w:r w:rsidRPr="00921A06">
        <w:rPr>
          <w:rFonts w:cs="Times New Roman"/>
          <w:color w:val="000000" w:themeColor="text1"/>
          <w:sz w:val="28"/>
          <w:szCs w:val="28"/>
          <w:lang w:val="da-DK"/>
        </w:rPr>
        <w:t xml:space="preserve"> các </w:t>
      </w:r>
      <w:r w:rsidR="006E330C">
        <w:rPr>
          <w:rFonts w:cs="Times New Roman"/>
          <w:color w:val="000000" w:themeColor="text1"/>
          <w:sz w:val="28"/>
          <w:szCs w:val="28"/>
          <w:lang w:val="da-DK"/>
        </w:rPr>
        <w:t>xã</w:t>
      </w:r>
      <w:r w:rsidRPr="00921A06">
        <w:rPr>
          <w:rFonts w:cs="Times New Roman"/>
          <w:color w:val="000000" w:themeColor="text1"/>
          <w:sz w:val="28"/>
          <w:szCs w:val="28"/>
          <w:lang w:val="da-DK"/>
        </w:rPr>
        <w:t xml:space="preserve"> chỉ đạo thực hiện việc bàn giao hồ sơ địa chính, các hồ sơ liên quan đến lĩnh vực Tài nguyên - Môi trường của các ĐVHC cũ về ĐVHC mới; công tác quản lý nhà nước về tài nguyên - môi trường đối với ĐVHC mới đảm bảo theo đúng quy định.</w:t>
      </w:r>
    </w:p>
    <w:p w14:paraId="2CCB7249" w14:textId="28A7D30B" w:rsidR="00543627" w:rsidRPr="00921A06" w:rsidRDefault="00543627" w:rsidP="00F26F64">
      <w:pPr>
        <w:pStyle w:val="Vnbnnidung0"/>
        <w:spacing w:before="120" w:after="0" w:line="240" w:lineRule="auto"/>
        <w:ind w:firstLine="567"/>
        <w:jc w:val="both"/>
        <w:rPr>
          <w:rFonts w:ascii="Times New Roman" w:hAnsi="Times New Roman" w:cs="Times New Roman"/>
          <w:bCs/>
          <w:color w:val="000000" w:themeColor="text1"/>
          <w:spacing w:val="-4"/>
          <w:sz w:val="28"/>
          <w:szCs w:val="28"/>
          <w:lang w:val="es-MX"/>
        </w:rPr>
      </w:pPr>
      <w:r w:rsidRPr="00921A06">
        <w:rPr>
          <w:rFonts w:ascii="Times New Roman" w:hAnsi="Times New Roman" w:cs="Times New Roman"/>
          <w:bCs/>
          <w:color w:val="000000" w:themeColor="text1"/>
          <w:spacing w:val="-4"/>
          <w:sz w:val="28"/>
          <w:szCs w:val="28"/>
          <w:lang w:val="es-MX"/>
        </w:rPr>
        <w:lastRenderedPageBreak/>
        <w:t xml:space="preserve">- Hướng dẫn, kiểm tra </w:t>
      </w:r>
      <w:r w:rsidRPr="00921A06">
        <w:rPr>
          <w:rFonts w:ascii="Times New Roman" w:hAnsi="Times New Roman" w:cs="Times New Roman"/>
          <w:color w:val="000000" w:themeColor="text1"/>
          <w:spacing w:val="-4"/>
          <w:sz w:val="28"/>
          <w:szCs w:val="28"/>
          <w:lang w:val="vi-VN"/>
        </w:rPr>
        <w:t>Ủy ban nhân dân</w:t>
      </w:r>
      <w:r w:rsidRPr="00921A06">
        <w:rPr>
          <w:rFonts w:ascii="Times New Roman" w:hAnsi="Times New Roman" w:cs="Times New Roman"/>
          <w:bCs/>
          <w:color w:val="000000" w:themeColor="text1"/>
          <w:spacing w:val="-4"/>
          <w:sz w:val="28"/>
          <w:szCs w:val="28"/>
          <w:lang w:val="es-MX"/>
        </w:rPr>
        <w:t xml:space="preserve"> các </w:t>
      </w:r>
      <w:r w:rsidR="006E330C">
        <w:rPr>
          <w:rFonts w:ascii="Times New Roman" w:hAnsi="Times New Roman" w:cs="Times New Roman"/>
          <w:bCs/>
          <w:color w:val="000000" w:themeColor="text1"/>
          <w:spacing w:val="-4"/>
          <w:sz w:val="28"/>
          <w:szCs w:val="28"/>
          <w:lang w:val="es-MX"/>
        </w:rPr>
        <w:t>xã</w:t>
      </w:r>
      <w:r w:rsidRPr="00921A06">
        <w:rPr>
          <w:rFonts w:ascii="Times New Roman" w:hAnsi="Times New Roman" w:cs="Times New Roman"/>
          <w:bCs/>
          <w:color w:val="000000" w:themeColor="text1"/>
          <w:spacing w:val="-4"/>
          <w:sz w:val="28"/>
          <w:szCs w:val="28"/>
          <w:lang w:val="es-MX"/>
        </w:rPr>
        <w:t xml:space="preserve"> về số liệu, hồ sơ liên quan đến lĩnh vực Tài nguyên - Môi trường trong việc thực hiện sắp xếp Đ</w:t>
      </w:r>
      <w:r w:rsidRPr="00921A06">
        <w:rPr>
          <w:rFonts w:ascii="Times New Roman" w:hAnsi="Times New Roman" w:cs="Times New Roman"/>
          <w:bCs/>
          <w:color w:val="000000" w:themeColor="text1"/>
          <w:spacing w:val="-4"/>
          <w:sz w:val="28"/>
          <w:szCs w:val="28"/>
          <w:lang w:val="vi-VN"/>
        </w:rPr>
        <w:t>VHC</w:t>
      </w:r>
      <w:r w:rsidRPr="00921A06">
        <w:rPr>
          <w:rFonts w:ascii="Times New Roman" w:hAnsi="Times New Roman" w:cs="Times New Roman"/>
          <w:bCs/>
          <w:color w:val="000000" w:themeColor="text1"/>
          <w:spacing w:val="-4"/>
          <w:sz w:val="28"/>
          <w:szCs w:val="28"/>
          <w:lang w:val="es-MX"/>
        </w:rPr>
        <w:t xml:space="preserve"> cấp xã.</w:t>
      </w:r>
    </w:p>
    <w:p w14:paraId="13EC1DA9" w14:textId="77777777" w:rsidR="00543627" w:rsidRPr="00921A06" w:rsidRDefault="00543627" w:rsidP="00F26F64">
      <w:pPr>
        <w:spacing w:before="120" w:after="0" w:line="240" w:lineRule="auto"/>
        <w:ind w:firstLine="567"/>
        <w:jc w:val="both"/>
        <w:rPr>
          <w:rFonts w:cs="Times New Roman"/>
          <w:color w:val="000000" w:themeColor="text1"/>
          <w:sz w:val="28"/>
          <w:szCs w:val="28"/>
          <w:lang w:val="da-DK"/>
        </w:rPr>
      </w:pPr>
      <w:r w:rsidRPr="00921A06">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643A8647" w14:textId="0BA159E6" w:rsidR="00543627" w:rsidRPr="00921A06" w:rsidRDefault="00543627" w:rsidP="00F26F64">
      <w:pPr>
        <w:spacing w:before="120" w:after="0" w:line="240" w:lineRule="auto"/>
        <w:ind w:firstLine="567"/>
        <w:jc w:val="both"/>
        <w:rPr>
          <w:rFonts w:cs="Times New Roman"/>
          <w:color w:val="000000" w:themeColor="text1"/>
          <w:sz w:val="28"/>
          <w:szCs w:val="28"/>
          <w:lang w:val="da-DK"/>
        </w:rPr>
      </w:pPr>
      <w:r w:rsidRPr="00921A06">
        <w:rPr>
          <w:rFonts w:cs="Times New Roman"/>
          <w:b/>
          <w:color w:val="000000" w:themeColor="text1"/>
          <w:sz w:val="28"/>
          <w:szCs w:val="28"/>
          <w:lang w:val="da-DK"/>
        </w:rPr>
        <w:t xml:space="preserve">9. Phòng </w:t>
      </w:r>
      <w:r w:rsidR="006E330C">
        <w:rPr>
          <w:rFonts w:cs="Times New Roman"/>
          <w:b/>
          <w:color w:val="000000" w:themeColor="text1"/>
          <w:sz w:val="28"/>
          <w:szCs w:val="28"/>
          <w:lang w:val="da-DK"/>
        </w:rPr>
        <w:t>Nông nghiệp và Phát triển nông thôn</w:t>
      </w:r>
    </w:p>
    <w:p w14:paraId="343E403D" w14:textId="5FC94B02" w:rsidR="00543627" w:rsidRPr="00921A06" w:rsidRDefault="00543627" w:rsidP="00F26F64">
      <w:pPr>
        <w:spacing w:before="120" w:after="0" w:line="240" w:lineRule="auto"/>
        <w:ind w:firstLine="567"/>
        <w:jc w:val="both"/>
        <w:rPr>
          <w:rFonts w:cs="Times New Roman"/>
          <w:color w:val="000000" w:themeColor="text1"/>
          <w:sz w:val="28"/>
          <w:szCs w:val="28"/>
          <w:lang w:val="da-DK"/>
        </w:rPr>
      </w:pPr>
      <w:r w:rsidRPr="00921A06">
        <w:rPr>
          <w:rFonts w:cs="Times New Roman"/>
          <w:color w:val="000000" w:themeColor="text1"/>
          <w:sz w:val="28"/>
          <w:szCs w:val="28"/>
          <w:lang w:val="da-DK"/>
        </w:rPr>
        <w:t xml:space="preserve">- Tham mưu </w:t>
      </w:r>
      <w:r w:rsidRPr="00921A06">
        <w:rPr>
          <w:rFonts w:cs="Times New Roman"/>
          <w:color w:val="000000" w:themeColor="text1"/>
          <w:sz w:val="28"/>
          <w:szCs w:val="28"/>
          <w:lang w:val="vi-VN"/>
        </w:rPr>
        <w:t>Ủy ban nhân dân</w:t>
      </w:r>
      <w:r w:rsidRPr="00921A06">
        <w:rPr>
          <w:rFonts w:cs="Times New Roman"/>
          <w:color w:val="000000" w:themeColor="text1"/>
          <w:sz w:val="28"/>
          <w:szCs w:val="28"/>
          <w:lang w:val="da-DK"/>
        </w:rPr>
        <w:t xml:space="preserve"> </w:t>
      </w:r>
      <w:r w:rsidR="00114858">
        <w:rPr>
          <w:rFonts w:cs="Times New Roman"/>
          <w:color w:val="000000" w:themeColor="text1"/>
          <w:sz w:val="28"/>
          <w:szCs w:val="28"/>
          <w:lang w:val="da-DK"/>
        </w:rPr>
        <w:t>huyện</w:t>
      </w:r>
      <w:r w:rsidRPr="00921A06">
        <w:rPr>
          <w:rFonts w:cs="Times New Roman"/>
          <w:color w:val="000000" w:themeColor="text1"/>
          <w:sz w:val="28"/>
          <w:szCs w:val="28"/>
          <w:lang w:val="da-DK"/>
        </w:rPr>
        <w:t xml:space="preserve"> chỉ đạo các xã thuộc diện sắp xếp bàn giao hồ sơ liên quan đến việc xây dựng nông thôn mới; thực hiện việc rà soát, đánh giá mức độ đạt chỉ tiêu, tiêu chí xây dựng nông thôn mới đối với Đ</w:t>
      </w:r>
      <w:r w:rsidRPr="00921A06">
        <w:rPr>
          <w:rFonts w:cs="Times New Roman"/>
          <w:color w:val="000000" w:themeColor="text1"/>
          <w:sz w:val="28"/>
          <w:szCs w:val="28"/>
          <w:lang w:val="vi-VN"/>
        </w:rPr>
        <w:t>VHC</w:t>
      </w:r>
      <w:r w:rsidRPr="00921A06">
        <w:rPr>
          <w:rFonts w:cs="Times New Roman"/>
          <w:color w:val="000000" w:themeColor="text1"/>
          <w:sz w:val="28"/>
          <w:szCs w:val="28"/>
          <w:lang w:val="da-DK"/>
        </w:rPr>
        <w:t xml:space="preserve"> mới, tham mưu cấp có thẩm quyền </w:t>
      </w:r>
      <w:r w:rsidR="005A41B5">
        <w:rPr>
          <w:rFonts w:cs="Times New Roman"/>
          <w:color w:val="000000" w:themeColor="text1"/>
          <w:sz w:val="28"/>
          <w:szCs w:val="28"/>
          <w:lang w:val="da-DK"/>
        </w:rPr>
        <w:t>công</w:t>
      </w:r>
      <w:r w:rsidRPr="00921A06">
        <w:rPr>
          <w:rFonts w:cs="Times New Roman"/>
          <w:color w:val="000000" w:themeColor="text1"/>
          <w:sz w:val="28"/>
          <w:szCs w:val="28"/>
          <w:lang w:val="da-DK"/>
        </w:rPr>
        <w:t xml:space="preserve"> nhận lại hoặc tổ chức thẩm định công nhận ĐVHC mới đạt tiêu chuẩn nông thôn mới các cấp độ theo quy định. </w:t>
      </w:r>
    </w:p>
    <w:p w14:paraId="533333F5" w14:textId="77777777" w:rsidR="00543627" w:rsidRPr="00921A06" w:rsidRDefault="00543627" w:rsidP="00F26F64">
      <w:pPr>
        <w:spacing w:before="120" w:after="0" w:line="240" w:lineRule="auto"/>
        <w:ind w:firstLine="567"/>
        <w:jc w:val="both"/>
        <w:rPr>
          <w:rFonts w:cs="Times New Roman"/>
          <w:color w:val="000000" w:themeColor="text1"/>
          <w:sz w:val="28"/>
          <w:szCs w:val="28"/>
          <w:lang w:val="da-DK"/>
        </w:rPr>
      </w:pPr>
      <w:r w:rsidRPr="00921A06">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6E5D2900" w14:textId="26D30891" w:rsidR="00543627" w:rsidRPr="00921A06" w:rsidRDefault="00543627" w:rsidP="00F26F64">
      <w:pPr>
        <w:pStyle w:val="Tiu10"/>
        <w:keepNext/>
        <w:keepLines/>
        <w:tabs>
          <w:tab w:val="left" w:pos="1049"/>
        </w:tabs>
        <w:spacing w:before="120" w:line="240" w:lineRule="auto"/>
        <w:ind w:firstLine="567"/>
        <w:jc w:val="both"/>
        <w:rPr>
          <w:rFonts w:ascii="Times New Roman" w:hAnsi="Times New Roman" w:cs="Times New Roman"/>
          <w:color w:val="000000" w:themeColor="text1"/>
          <w:sz w:val="28"/>
          <w:szCs w:val="28"/>
        </w:rPr>
      </w:pPr>
      <w:bookmarkStart w:id="61" w:name="bookmark148"/>
      <w:bookmarkStart w:id="62" w:name="bookmark152"/>
      <w:bookmarkStart w:id="63" w:name="bookmark150"/>
      <w:bookmarkStart w:id="64" w:name="bookmark151"/>
      <w:bookmarkStart w:id="65" w:name="bookmark153"/>
      <w:bookmarkEnd w:id="61"/>
      <w:bookmarkEnd w:id="62"/>
      <w:r w:rsidRPr="00921A06">
        <w:rPr>
          <w:rFonts w:ascii="Times New Roman" w:hAnsi="Times New Roman" w:cs="Times New Roman"/>
          <w:color w:val="000000" w:themeColor="text1"/>
          <w:sz w:val="28"/>
          <w:szCs w:val="28"/>
        </w:rPr>
        <w:t>10. Phòng Tư pháp</w:t>
      </w:r>
      <w:bookmarkEnd w:id="63"/>
      <w:bookmarkEnd w:id="64"/>
      <w:bookmarkEnd w:id="65"/>
      <w:r w:rsidRPr="00921A06">
        <w:rPr>
          <w:rFonts w:ascii="Times New Roman" w:hAnsi="Times New Roman" w:cs="Times New Roman"/>
          <w:color w:val="000000" w:themeColor="text1"/>
          <w:sz w:val="28"/>
          <w:szCs w:val="28"/>
        </w:rPr>
        <w:t xml:space="preserve"> </w:t>
      </w:r>
      <w:r w:rsidR="00114858">
        <w:rPr>
          <w:rFonts w:ascii="Times New Roman" w:hAnsi="Times New Roman" w:cs="Times New Roman"/>
          <w:color w:val="000000" w:themeColor="text1"/>
          <w:sz w:val="28"/>
          <w:szCs w:val="28"/>
        </w:rPr>
        <w:t>huyện</w:t>
      </w:r>
    </w:p>
    <w:p w14:paraId="06FACD87" w14:textId="2970F7EB" w:rsidR="00543627" w:rsidRPr="00C13D65" w:rsidRDefault="00543627" w:rsidP="00F26F64">
      <w:pPr>
        <w:spacing w:before="120" w:after="0" w:line="240" w:lineRule="auto"/>
        <w:ind w:firstLine="567"/>
        <w:jc w:val="both"/>
        <w:rPr>
          <w:rFonts w:cs="Times New Roman"/>
          <w:bCs/>
          <w:color w:val="000000" w:themeColor="text1"/>
          <w:spacing w:val="-10"/>
          <w:sz w:val="28"/>
          <w:szCs w:val="28"/>
          <w:lang w:val="es-MX"/>
        </w:rPr>
      </w:pPr>
      <w:bookmarkStart w:id="66" w:name="bookmark156"/>
      <w:bookmarkStart w:id="67" w:name="bookmark154"/>
      <w:bookmarkStart w:id="68" w:name="bookmark155"/>
      <w:bookmarkStart w:id="69" w:name="bookmark157"/>
      <w:bookmarkEnd w:id="66"/>
      <w:r w:rsidRPr="00921A06">
        <w:rPr>
          <w:rFonts w:cs="Times New Roman"/>
          <w:color w:val="000000" w:themeColor="text1"/>
          <w:sz w:val="28"/>
          <w:szCs w:val="28"/>
          <w:lang w:val="da-DK"/>
        </w:rPr>
        <w:t xml:space="preserve">- Hướng dẫn </w:t>
      </w:r>
      <w:r w:rsidRPr="00921A06">
        <w:rPr>
          <w:rFonts w:cs="Times New Roman"/>
          <w:color w:val="000000" w:themeColor="text1"/>
          <w:sz w:val="28"/>
          <w:szCs w:val="28"/>
          <w:lang w:val="vi-VN"/>
        </w:rPr>
        <w:t>Ủy ban nhân dân</w:t>
      </w:r>
      <w:r w:rsidRPr="00921A06">
        <w:rPr>
          <w:rFonts w:cs="Times New Roman"/>
          <w:color w:val="000000" w:themeColor="text1"/>
          <w:sz w:val="28"/>
          <w:szCs w:val="28"/>
          <w:lang w:val="da-DK"/>
        </w:rPr>
        <w:t xml:space="preserve"> các </w:t>
      </w:r>
      <w:r w:rsidR="006E330C">
        <w:rPr>
          <w:rFonts w:cs="Times New Roman"/>
          <w:color w:val="000000" w:themeColor="text1"/>
          <w:sz w:val="28"/>
          <w:szCs w:val="28"/>
          <w:lang w:val="da-DK"/>
        </w:rPr>
        <w:t>xã</w:t>
      </w:r>
      <w:r w:rsidRPr="00921A06">
        <w:rPr>
          <w:rFonts w:cs="Times New Roman"/>
          <w:color w:val="000000" w:themeColor="text1"/>
          <w:sz w:val="28"/>
          <w:szCs w:val="28"/>
          <w:lang w:val="da-DK"/>
        </w:rPr>
        <w:t xml:space="preserve"> làm tốt công tác bàn giao hồ sơ tư pháp; đồng thời làm tốt công tác quản lý hộ tịch theo đúng quy định; phối hợp với cơ quan chức năng hướng dẫn các </w:t>
      </w:r>
      <w:r w:rsidR="00D21C0A">
        <w:rPr>
          <w:rFonts w:cs="Times New Roman"/>
          <w:color w:val="000000" w:themeColor="text1"/>
          <w:sz w:val="28"/>
          <w:szCs w:val="28"/>
          <w:lang w:val="da-DK"/>
        </w:rPr>
        <w:t>xã</w:t>
      </w:r>
      <w:r w:rsidRPr="00921A06">
        <w:rPr>
          <w:rFonts w:cs="Times New Roman"/>
          <w:color w:val="000000" w:themeColor="text1"/>
          <w:sz w:val="28"/>
          <w:szCs w:val="28"/>
          <w:lang w:val="da-DK"/>
        </w:rPr>
        <w:t xml:space="preserve"> trong việc chuyển đổi các loại giấy tờ cho tổ chức và công dân liên quan đến lĩnh vực quản lý của ngành</w:t>
      </w:r>
      <w:r w:rsidRPr="00921A06">
        <w:rPr>
          <w:rFonts w:cs="Times New Roman"/>
          <w:bCs/>
          <w:color w:val="000000" w:themeColor="text1"/>
          <w:sz w:val="28"/>
          <w:szCs w:val="28"/>
          <w:lang w:val="es-MX"/>
        </w:rPr>
        <w:t xml:space="preserve">; hướng dẫn, kiểm tra việc bàn </w:t>
      </w:r>
      <w:r w:rsidRPr="00C13D65">
        <w:rPr>
          <w:rFonts w:cs="Times New Roman"/>
          <w:bCs/>
          <w:color w:val="000000" w:themeColor="text1"/>
          <w:spacing w:val="-10"/>
          <w:sz w:val="28"/>
          <w:szCs w:val="28"/>
          <w:lang w:val="es-MX"/>
        </w:rPr>
        <w:t xml:space="preserve">giao về số liệu, hồ sơ liên quan đến lĩnh vực Tư pháp của các </w:t>
      </w:r>
      <w:r w:rsidRPr="00C13D65">
        <w:rPr>
          <w:rFonts w:cs="Times New Roman"/>
          <w:color w:val="000000" w:themeColor="text1"/>
          <w:spacing w:val="-10"/>
          <w:sz w:val="28"/>
          <w:szCs w:val="28"/>
          <w:lang w:val="da-DK"/>
        </w:rPr>
        <w:t>Đ</w:t>
      </w:r>
      <w:r w:rsidRPr="00C13D65">
        <w:rPr>
          <w:rFonts w:cs="Times New Roman"/>
          <w:color w:val="000000" w:themeColor="text1"/>
          <w:spacing w:val="-10"/>
          <w:sz w:val="28"/>
          <w:szCs w:val="28"/>
          <w:lang w:val="vi-VN"/>
        </w:rPr>
        <w:t>VHC</w:t>
      </w:r>
      <w:r w:rsidRPr="00C13D65">
        <w:rPr>
          <w:rFonts w:cs="Times New Roman"/>
          <w:bCs/>
          <w:color w:val="000000" w:themeColor="text1"/>
          <w:spacing w:val="-10"/>
          <w:sz w:val="28"/>
          <w:szCs w:val="28"/>
          <w:lang w:val="es-MX"/>
        </w:rPr>
        <w:t xml:space="preserve"> tiến hành sắp xếp.</w:t>
      </w:r>
    </w:p>
    <w:p w14:paraId="5EAB7681" w14:textId="77777777" w:rsidR="00543627" w:rsidRPr="00921A06" w:rsidRDefault="00543627" w:rsidP="00F26F64">
      <w:pPr>
        <w:spacing w:before="120" w:after="0" w:line="240" w:lineRule="auto"/>
        <w:ind w:firstLine="567"/>
        <w:jc w:val="both"/>
        <w:rPr>
          <w:rFonts w:cs="Times New Roman"/>
          <w:color w:val="000000" w:themeColor="text1"/>
          <w:sz w:val="28"/>
          <w:szCs w:val="28"/>
          <w:lang w:val="da-DK"/>
        </w:rPr>
      </w:pPr>
      <w:r w:rsidRPr="00921A06">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72EE111F" w14:textId="592D8687" w:rsidR="00543627" w:rsidRPr="00921A06" w:rsidRDefault="00543627" w:rsidP="00F26F64">
      <w:pPr>
        <w:spacing w:before="120" w:after="0" w:line="240" w:lineRule="auto"/>
        <w:ind w:firstLine="567"/>
        <w:jc w:val="both"/>
        <w:rPr>
          <w:rFonts w:cs="Times New Roman"/>
          <w:b/>
          <w:bCs/>
          <w:color w:val="000000" w:themeColor="text1"/>
          <w:sz w:val="28"/>
          <w:szCs w:val="28"/>
        </w:rPr>
      </w:pPr>
      <w:r w:rsidRPr="00921A06">
        <w:rPr>
          <w:rFonts w:cs="Times New Roman"/>
          <w:b/>
          <w:bCs/>
          <w:color w:val="000000" w:themeColor="text1"/>
          <w:sz w:val="28"/>
          <w:szCs w:val="28"/>
        </w:rPr>
        <w:t xml:space="preserve">11. Phòng Văn hóa và Thông tin </w:t>
      </w:r>
      <w:r w:rsidR="00114858">
        <w:rPr>
          <w:rFonts w:cs="Times New Roman"/>
          <w:b/>
          <w:bCs/>
          <w:color w:val="000000" w:themeColor="text1"/>
          <w:sz w:val="28"/>
          <w:szCs w:val="28"/>
        </w:rPr>
        <w:t>huyện</w:t>
      </w:r>
    </w:p>
    <w:p w14:paraId="3213BF6F" w14:textId="77777777" w:rsidR="00543627" w:rsidRPr="00921A06" w:rsidRDefault="00543627" w:rsidP="00F26F64">
      <w:pPr>
        <w:spacing w:before="120" w:after="0" w:line="240" w:lineRule="auto"/>
        <w:ind w:firstLine="567"/>
        <w:jc w:val="both"/>
        <w:rPr>
          <w:rFonts w:cs="Times New Roman"/>
          <w:color w:val="000000" w:themeColor="text1"/>
          <w:sz w:val="28"/>
          <w:szCs w:val="28"/>
        </w:rPr>
      </w:pPr>
      <w:r w:rsidRPr="00921A06">
        <w:rPr>
          <w:rFonts w:cs="Times New Roman"/>
          <w:color w:val="000000" w:themeColor="text1"/>
          <w:sz w:val="28"/>
          <w:szCs w:val="28"/>
        </w:rPr>
        <w:t>- Chủ trì, phối hợp với các cơ quan, địa phương, cung cấp thông tin thực hiện tốt công tác tuyên truyền nhằm tạo sự đồng thuận trong xã hội, của các ngành, các cấp, của cán bộ, công chức, viên chức, người lao động và Nhân dân trong việc thực hiện sắp xếp ĐVHC cấp xã.</w:t>
      </w:r>
    </w:p>
    <w:p w14:paraId="3AA3D1D4" w14:textId="77777777" w:rsidR="00543627" w:rsidRPr="00921A06" w:rsidRDefault="00543627" w:rsidP="00F26F64">
      <w:pPr>
        <w:spacing w:before="120" w:after="0" w:line="240" w:lineRule="auto"/>
        <w:ind w:firstLine="567"/>
        <w:jc w:val="both"/>
        <w:rPr>
          <w:rFonts w:cs="Times New Roman"/>
          <w:color w:val="000000" w:themeColor="text1"/>
          <w:sz w:val="28"/>
          <w:szCs w:val="28"/>
        </w:rPr>
      </w:pPr>
      <w:r w:rsidRPr="00921A06">
        <w:rPr>
          <w:rFonts w:cs="Times New Roman"/>
          <w:color w:val="000000" w:themeColor="text1"/>
          <w:sz w:val="28"/>
          <w:szCs w:val="28"/>
        </w:rPr>
        <w:t>- Chỉ đạo các địa phương thường xuyên thông tin về kết quả đạt được, những gương làm tốt, những việc chưa làm được, nguyên nhân chủ quan, giải pháp khắc phục và những bài học kinh nghiệm, cách làm hay trong quá trình tổ chức triển khai thực hiện sắp xếp ĐVHC cấp xã.</w:t>
      </w:r>
    </w:p>
    <w:p w14:paraId="39B576F3" w14:textId="541BA7F3" w:rsidR="00543627" w:rsidRPr="00921A06" w:rsidRDefault="00543627" w:rsidP="00F26F64">
      <w:pPr>
        <w:spacing w:before="120" w:after="0" w:line="240" w:lineRule="auto"/>
        <w:ind w:firstLine="567"/>
        <w:jc w:val="both"/>
        <w:rPr>
          <w:rFonts w:cs="Times New Roman"/>
          <w:bCs/>
          <w:color w:val="000000" w:themeColor="text1"/>
          <w:sz w:val="28"/>
          <w:szCs w:val="28"/>
          <w:lang w:val="es-MX"/>
        </w:rPr>
      </w:pPr>
      <w:r w:rsidRPr="00921A06">
        <w:rPr>
          <w:rFonts w:cs="Times New Roman"/>
          <w:color w:val="000000" w:themeColor="text1"/>
          <w:sz w:val="28"/>
          <w:szCs w:val="28"/>
          <w:lang w:val="da-DK"/>
        </w:rPr>
        <w:t xml:space="preserve">- Tham mưu </w:t>
      </w:r>
      <w:r w:rsidRPr="00921A06">
        <w:rPr>
          <w:rFonts w:cs="Times New Roman"/>
          <w:color w:val="000000" w:themeColor="text1"/>
          <w:sz w:val="28"/>
          <w:szCs w:val="28"/>
          <w:lang w:val="vi-VN"/>
        </w:rPr>
        <w:t>Ủy ban nhân dân</w:t>
      </w:r>
      <w:r w:rsidRPr="00921A06">
        <w:rPr>
          <w:rFonts w:cs="Times New Roman"/>
          <w:color w:val="000000" w:themeColor="text1"/>
          <w:sz w:val="28"/>
          <w:szCs w:val="28"/>
          <w:lang w:val="da-DK"/>
        </w:rPr>
        <w:t xml:space="preserve"> </w:t>
      </w:r>
      <w:r w:rsidR="00114858">
        <w:rPr>
          <w:rFonts w:cs="Times New Roman"/>
          <w:color w:val="000000" w:themeColor="text1"/>
          <w:sz w:val="28"/>
          <w:szCs w:val="28"/>
          <w:lang w:val="da-DK"/>
        </w:rPr>
        <w:t>huyện</w:t>
      </w:r>
      <w:r w:rsidRPr="00921A06">
        <w:rPr>
          <w:rFonts w:cs="Times New Roman"/>
          <w:color w:val="000000" w:themeColor="text1"/>
          <w:sz w:val="28"/>
          <w:szCs w:val="28"/>
          <w:lang w:val="da-DK"/>
        </w:rPr>
        <w:t xml:space="preserve"> chỉ đạo, tổ chức việc thống kê, quản lý các di tích văn hóa, thiết chế văn hóa trên địa bàn các </w:t>
      </w:r>
      <w:r w:rsidR="00D21C0A">
        <w:rPr>
          <w:rFonts w:cs="Times New Roman"/>
          <w:color w:val="000000" w:themeColor="text1"/>
          <w:sz w:val="28"/>
          <w:szCs w:val="28"/>
          <w:lang w:val="da-DK"/>
        </w:rPr>
        <w:t>xã</w:t>
      </w:r>
      <w:r w:rsidRPr="00921A06">
        <w:rPr>
          <w:rFonts w:cs="Times New Roman"/>
          <w:color w:val="000000" w:themeColor="text1"/>
          <w:sz w:val="28"/>
          <w:szCs w:val="28"/>
          <w:lang w:val="da-DK"/>
        </w:rPr>
        <w:t xml:space="preserve"> thuộc diện sắp xếp và công tác bàn giao, quản lý, sử dụng đối với Đ</w:t>
      </w:r>
      <w:r w:rsidRPr="00921A06">
        <w:rPr>
          <w:rFonts w:cs="Times New Roman"/>
          <w:color w:val="000000" w:themeColor="text1"/>
          <w:sz w:val="28"/>
          <w:szCs w:val="28"/>
          <w:lang w:val="vi-VN"/>
        </w:rPr>
        <w:t>VHC</w:t>
      </w:r>
      <w:r w:rsidRPr="00921A06">
        <w:rPr>
          <w:rFonts w:cs="Times New Roman"/>
          <w:color w:val="000000" w:themeColor="text1"/>
          <w:sz w:val="28"/>
          <w:szCs w:val="28"/>
          <w:lang w:val="da-DK"/>
        </w:rPr>
        <w:t xml:space="preserve"> cấp xã mới được thành lập đảm bảo phù hợp và đúng quy định</w:t>
      </w:r>
      <w:r w:rsidRPr="00921A06">
        <w:rPr>
          <w:rFonts w:cs="Times New Roman"/>
          <w:bCs/>
          <w:color w:val="000000" w:themeColor="text1"/>
          <w:sz w:val="28"/>
          <w:szCs w:val="28"/>
          <w:lang w:val="es-MX"/>
        </w:rPr>
        <w:t xml:space="preserve">; hướng dẫn, kiểm tra việc bàn giao về số liệu, hồ sơ liên quan của các </w:t>
      </w:r>
      <w:r w:rsidR="006E330C">
        <w:rPr>
          <w:rFonts w:cs="Times New Roman"/>
          <w:bCs/>
          <w:color w:val="000000" w:themeColor="text1"/>
          <w:sz w:val="28"/>
          <w:szCs w:val="28"/>
          <w:lang w:val="es-MX"/>
        </w:rPr>
        <w:t>xã</w:t>
      </w:r>
      <w:r w:rsidRPr="00921A06">
        <w:rPr>
          <w:rFonts w:cs="Times New Roman"/>
          <w:bCs/>
          <w:color w:val="000000" w:themeColor="text1"/>
          <w:sz w:val="28"/>
          <w:szCs w:val="28"/>
          <w:lang w:val="es-MX"/>
        </w:rPr>
        <w:t xml:space="preserve"> có liên quan.</w:t>
      </w:r>
    </w:p>
    <w:p w14:paraId="01A12651" w14:textId="77777777" w:rsidR="00543627" w:rsidRPr="00921A06" w:rsidRDefault="00543627" w:rsidP="00F26F64">
      <w:pPr>
        <w:spacing w:before="120" w:after="0" w:line="240" w:lineRule="auto"/>
        <w:ind w:firstLine="567"/>
        <w:jc w:val="both"/>
        <w:rPr>
          <w:rFonts w:cs="Times New Roman"/>
          <w:color w:val="000000" w:themeColor="text1"/>
          <w:sz w:val="28"/>
          <w:szCs w:val="28"/>
          <w:lang w:val="da-DK"/>
        </w:rPr>
      </w:pPr>
      <w:r w:rsidRPr="00921A06">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bookmarkEnd w:id="67"/>
    <w:bookmarkEnd w:id="68"/>
    <w:bookmarkEnd w:id="69"/>
    <w:p w14:paraId="1E47A355" w14:textId="457856DD" w:rsidR="00543627" w:rsidRPr="00921A06" w:rsidRDefault="00543627" w:rsidP="00F26F64">
      <w:pPr>
        <w:spacing w:before="120" w:after="0" w:line="240" w:lineRule="auto"/>
        <w:ind w:firstLine="567"/>
        <w:jc w:val="both"/>
        <w:rPr>
          <w:rFonts w:cs="Times New Roman"/>
          <w:color w:val="000000" w:themeColor="text1"/>
          <w:sz w:val="28"/>
          <w:szCs w:val="28"/>
          <w:lang w:val="da-DK"/>
        </w:rPr>
      </w:pPr>
      <w:r w:rsidRPr="00921A06">
        <w:rPr>
          <w:rFonts w:cs="Times New Roman"/>
          <w:b/>
          <w:color w:val="000000" w:themeColor="text1"/>
          <w:sz w:val="28"/>
          <w:szCs w:val="28"/>
          <w:lang w:val="da-DK"/>
        </w:rPr>
        <w:t xml:space="preserve">12. Phòng Lao động - Thương binh và Xã hội </w:t>
      </w:r>
      <w:r w:rsidR="00114858">
        <w:rPr>
          <w:rFonts w:cs="Times New Roman"/>
          <w:b/>
          <w:color w:val="000000" w:themeColor="text1"/>
          <w:sz w:val="28"/>
          <w:szCs w:val="28"/>
          <w:lang w:val="da-DK"/>
        </w:rPr>
        <w:t>huyện</w:t>
      </w:r>
    </w:p>
    <w:p w14:paraId="3D51A64F" w14:textId="4406E6B9" w:rsidR="00543627" w:rsidRPr="00921A06" w:rsidRDefault="00543627" w:rsidP="00F26F64">
      <w:pPr>
        <w:shd w:val="clear" w:color="auto" w:fill="FFFFFF"/>
        <w:spacing w:before="120" w:after="0" w:line="240" w:lineRule="auto"/>
        <w:ind w:firstLine="567"/>
        <w:jc w:val="both"/>
        <w:rPr>
          <w:rFonts w:cs="Times New Roman"/>
          <w:color w:val="000000" w:themeColor="text1"/>
          <w:sz w:val="28"/>
          <w:szCs w:val="28"/>
        </w:rPr>
      </w:pPr>
      <w:r w:rsidRPr="00921A06">
        <w:rPr>
          <w:rFonts w:cs="Times New Roman"/>
          <w:color w:val="000000" w:themeColor="text1"/>
          <w:sz w:val="28"/>
          <w:szCs w:val="28"/>
        </w:rPr>
        <w:t xml:space="preserve">- Tham mưu </w:t>
      </w:r>
      <w:r w:rsidRPr="00921A06">
        <w:rPr>
          <w:rFonts w:cs="Times New Roman"/>
          <w:color w:val="000000" w:themeColor="text1"/>
          <w:sz w:val="28"/>
          <w:szCs w:val="28"/>
          <w:lang w:val="vi-VN"/>
        </w:rPr>
        <w:t>Ủy ban nhân dân</w:t>
      </w:r>
      <w:r w:rsidRPr="00921A06">
        <w:rPr>
          <w:rFonts w:cs="Times New Roman"/>
          <w:color w:val="000000" w:themeColor="text1"/>
          <w:sz w:val="28"/>
          <w:szCs w:val="28"/>
        </w:rPr>
        <w:t xml:space="preserve"> </w:t>
      </w:r>
      <w:r w:rsidR="00114858">
        <w:rPr>
          <w:rFonts w:cs="Times New Roman"/>
          <w:color w:val="000000" w:themeColor="text1"/>
          <w:sz w:val="28"/>
          <w:szCs w:val="28"/>
        </w:rPr>
        <w:t>huyện</w:t>
      </w:r>
      <w:r w:rsidRPr="00921A06">
        <w:rPr>
          <w:rFonts w:cs="Times New Roman"/>
          <w:color w:val="000000" w:themeColor="text1"/>
          <w:sz w:val="28"/>
          <w:szCs w:val="28"/>
        </w:rPr>
        <w:t xml:space="preserve"> chỉ đạo, hướng dẫn các </w:t>
      </w:r>
      <w:r w:rsidR="006E330C">
        <w:rPr>
          <w:rFonts w:cs="Times New Roman"/>
          <w:color w:val="000000" w:themeColor="text1"/>
          <w:sz w:val="28"/>
          <w:szCs w:val="28"/>
        </w:rPr>
        <w:t>xã</w:t>
      </w:r>
      <w:r w:rsidRPr="00921A06">
        <w:rPr>
          <w:rFonts w:cs="Times New Roman"/>
          <w:color w:val="000000" w:themeColor="text1"/>
          <w:sz w:val="28"/>
          <w:szCs w:val="28"/>
        </w:rPr>
        <w:t xml:space="preserve"> trong việc thống kê, quản lý, thực hiện chế độ chính sách đối với người có công và các đối tượng bảo </w:t>
      </w:r>
      <w:r w:rsidRPr="00921A06">
        <w:rPr>
          <w:rFonts w:cs="Times New Roman"/>
          <w:color w:val="000000" w:themeColor="text1"/>
          <w:sz w:val="28"/>
          <w:szCs w:val="28"/>
        </w:rPr>
        <w:lastRenderedPageBreak/>
        <w:t xml:space="preserve">trợ xã hội trong quá trình triển khai thực hiện Đề án sắp xếp ĐVHC cấp xã trên địa bàn </w:t>
      </w:r>
      <w:r w:rsidR="00114858">
        <w:rPr>
          <w:rFonts w:cs="Times New Roman"/>
          <w:color w:val="000000" w:themeColor="text1"/>
          <w:sz w:val="28"/>
          <w:szCs w:val="28"/>
        </w:rPr>
        <w:t>huyện</w:t>
      </w:r>
      <w:r w:rsidRPr="00921A06">
        <w:rPr>
          <w:rFonts w:cs="Times New Roman"/>
          <w:color w:val="000000" w:themeColor="text1"/>
          <w:sz w:val="28"/>
          <w:szCs w:val="28"/>
        </w:rPr>
        <w:t>.</w:t>
      </w:r>
    </w:p>
    <w:p w14:paraId="0065ED0C" w14:textId="77777777" w:rsidR="00543627" w:rsidRPr="00921A06" w:rsidRDefault="00543627" w:rsidP="00F26F64">
      <w:pPr>
        <w:spacing w:before="120" w:after="0" w:line="240" w:lineRule="auto"/>
        <w:ind w:firstLine="567"/>
        <w:jc w:val="both"/>
        <w:rPr>
          <w:rFonts w:cs="Times New Roman"/>
          <w:color w:val="000000" w:themeColor="text1"/>
          <w:sz w:val="28"/>
          <w:szCs w:val="28"/>
          <w:lang w:val="da-DK"/>
        </w:rPr>
      </w:pPr>
      <w:r w:rsidRPr="00921A06">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614393F7" w14:textId="77777777" w:rsidR="00543627" w:rsidRPr="00921A06" w:rsidRDefault="00543627" w:rsidP="00F26F64">
      <w:pPr>
        <w:spacing w:before="120" w:after="0" w:line="240" w:lineRule="auto"/>
        <w:ind w:firstLine="567"/>
        <w:jc w:val="both"/>
        <w:rPr>
          <w:rFonts w:cs="Times New Roman"/>
          <w:color w:val="000000" w:themeColor="text1"/>
          <w:sz w:val="28"/>
          <w:szCs w:val="28"/>
          <w:lang w:val="da-DK"/>
        </w:rPr>
      </w:pPr>
      <w:r w:rsidRPr="00921A06">
        <w:rPr>
          <w:rFonts w:cs="Times New Roman"/>
          <w:b/>
          <w:color w:val="000000" w:themeColor="text1"/>
          <w:sz w:val="28"/>
          <w:szCs w:val="28"/>
          <w:lang w:val="da-DK"/>
        </w:rPr>
        <w:t>13. Phòng Giáo dục và Đào tạo</w:t>
      </w:r>
    </w:p>
    <w:p w14:paraId="789043D2" w14:textId="63276535" w:rsidR="00543627" w:rsidRPr="00921A06" w:rsidRDefault="00543627" w:rsidP="00F26F64">
      <w:pPr>
        <w:spacing w:before="120" w:after="0" w:line="240" w:lineRule="auto"/>
        <w:ind w:firstLine="567"/>
        <w:jc w:val="both"/>
        <w:rPr>
          <w:rFonts w:cs="Times New Roman"/>
          <w:bCs/>
          <w:color w:val="000000" w:themeColor="text1"/>
          <w:sz w:val="28"/>
          <w:szCs w:val="28"/>
          <w:lang w:val="es-MX"/>
        </w:rPr>
      </w:pPr>
      <w:r w:rsidRPr="00921A06">
        <w:rPr>
          <w:rFonts w:cs="Times New Roman"/>
          <w:color w:val="000000" w:themeColor="text1"/>
          <w:sz w:val="28"/>
          <w:szCs w:val="28"/>
          <w:lang w:val="da-DK"/>
        </w:rPr>
        <w:t xml:space="preserve">- Phối hợp với Phòng Nội vụ tham mưu </w:t>
      </w:r>
      <w:r w:rsidRPr="00921A06">
        <w:rPr>
          <w:rFonts w:cs="Times New Roman"/>
          <w:color w:val="000000" w:themeColor="text1"/>
          <w:sz w:val="28"/>
          <w:szCs w:val="28"/>
          <w:lang w:val="vi-VN"/>
        </w:rPr>
        <w:t>Ủy ban nhân dân</w:t>
      </w:r>
      <w:r w:rsidRPr="00921A06">
        <w:rPr>
          <w:rFonts w:cs="Times New Roman"/>
          <w:color w:val="000000" w:themeColor="text1"/>
          <w:sz w:val="28"/>
          <w:szCs w:val="28"/>
          <w:lang w:val="da-DK"/>
        </w:rPr>
        <w:t xml:space="preserve"> </w:t>
      </w:r>
      <w:r w:rsidR="00114858">
        <w:rPr>
          <w:rFonts w:cs="Times New Roman"/>
          <w:color w:val="000000" w:themeColor="text1"/>
          <w:sz w:val="28"/>
          <w:szCs w:val="28"/>
          <w:lang w:val="da-DK"/>
        </w:rPr>
        <w:t>huyện</w:t>
      </w:r>
      <w:r w:rsidRPr="00921A06">
        <w:rPr>
          <w:rFonts w:cs="Times New Roman"/>
          <w:color w:val="000000" w:themeColor="text1"/>
          <w:sz w:val="28"/>
          <w:szCs w:val="28"/>
          <w:lang w:val="da-DK"/>
        </w:rPr>
        <w:t xml:space="preserve"> xây dựng và triển khai các nội dung về Đề án sắp xếp các trường công lập </w:t>
      </w:r>
      <w:r w:rsidRPr="00921A06">
        <w:rPr>
          <w:rFonts w:cs="Times New Roman"/>
          <w:color w:val="000000" w:themeColor="text1"/>
          <w:sz w:val="28"/>
          <w:szCs w:val="28"/>
          <w:lang w:val="vi-VN"/>
        </w:rPr>
        <w:t xml:space="preserve">có quy mô nhỏ </w:t>
      </w:r>
      <w:r w:rsidRPr="00921A06">
        <w:rPr>
          <w:rFonts w:cs="Times New Roman"/>
          <w:color w:val="000000" w:themeColor="text1"/>
          <w:sz w:val="28"/>
          <w:szCs w:val="28"/>
          <w:lang w:val="da-DK"/>
        </w:rPr>
        <w:t>trên địa bàn Đ</w:t>
      </w:r>
      <w:r w:rsidRPr="00921A06">
        <w:rPr>
          <w:rFonts w:cs="Times New Roman"/>
          <w:color w:val="000000" w:themeColor="text1"/>
          <w:sz w:val="28"/>
          <w:szCs w:val="28"/>
          <w:lang w:val="vi-VN"/>
        </w:rPr>
        <w:t>VHC cấp</w:t>
      </w:r>
      <w:r w:rsidRPr="00921A06">
        <w:rPr>
          <w:rFonts w:cs="Times New Roman"/>
          <w:color w:val="000000" w:themeColor="text1"/>
          <w:sz w:val="28"/>
          <w:szCs w:val="28"/>
          <w:lang w:val="da-DK"/>
        </w:rPr>
        <w:t xml:space="preserve"> xã mới trình cấp có thẩm quyền phê duyệt đảm bảo tiến độ đề ra; hướng dẫn quản lý, sử dụng cơ sở vật chất của các trường học ở các Đ</w:t>
      </w:r>
      <w:r w:rsidRPr="00921A06">
        <w:rPr>
          <w:rFonts w:cs="Times New Roman"/>
          <w:color w:val="000000" w:themeColor="text1"/>
          <w:sz w:val="28"/>
          <w:szCs w:val="28"/>
          <w:lang w:val="vi-VN"/>
        </w:rPr>
        <w:t>VHC</w:t>
      </w:r>
      <w:r w:rsidRPr="00921A06">
        <w:rPr>
          <w:rFonts w:cs="Times New Roman"/>
          <w:color w:val="000000" w:themeColor="text1"/>
          <w:sz w:val="28"/>
          <w:szCs w:val="28"/>
          <w:lang w:val="da-DK"/>
        </w:rPr>
        <w:t xml:space="preserve"> cấp xã thuộc diện sắp xếp</w:t>
      </w:r>
      <w:r w:rsidRPr="00921A06">
        <w:rPr>
          <w:rFonts w:cs="Times New Roman"/>
          <w:color w:val="000000" w:themeColor="text1"/>
          <w:sz w:val="28"/>
          <w:szCs w:val="28"/>
          <w:lang w:val="vi-VN"/>
        </w:rPr>
        <w:t>, sáp nhập</w:t>
      </w:r>
      <w:r w:rsidRPr="00921A06">
        <w:rPr>
          <w:rFonts w:cs="Times New Roman"/>
          <w:color w:val="000000" w:themeColor="text1"/>
          <w:sz w:val="28"/>
          <w:szCs w:val="28"/>
          <w:lang w:val="da-DK"/>
        </w:rPr>
        <w:t>; đánh giá, đề nghị công nhận trường đạt chuẩn Quốc gia ở ĐVHC mới</w:t>
      </w:r>
      <w:r w:rsidRPr="00921A06">
        <w:rPr>
          <w:rFonts w:cs="Times New Roman"/>
          <w:bCs/>
          <w:color w:val="000000" w:themeColor="text1"/>
          <w:sz w:val="28"/>
          <w:szCs w:val="28"/>
          <w:lang w:val="es-MX"/>
        </w:rPr>
        <w:t>.</w:t>
      </w:r>
    </w:p>
    <w:p w14:paraId="5186B664" w14:textId="77777777" w:rsidR="00543627" w:rsidRPr="00921A06" w:rsidRDefault="00543627" w:rsidP="00F26F64">
      <w:pPr>
        <w:spacing w:before="120" w:after="0" w:line="240" w:lineRule="auto"/>
        <w:ind w:firstLine="567"/>
        <w:jc w:val="both"/>
        <w:rPr>
          <w:rFonts w:cs="Times New Roman"/>
          <w:color w:val="000000" w:themeColor="text1"/>
          <w:sz w:val="28"/>
          <w:szCs w:val="28"/>
          <w:lang w:val="da-DK"/>
        </w:rPr>
      </w:pPr>
      <w:r w:rsidRPr="00921A06">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380FF1C5" w14:textId="5392A721" w:rsidR="00543627" w:rsidRPr="00921A06" w:rsidRDefault="00543627" w:rsidP="00F26F64">
      <w:pPr>
        <w:spacing w:before="120" w:after="0" w:line="240" w:lineRule="auto"/>
        <w:ind w:firstLine="567"/>
        <w:jc w:val="both"/>
        <w:rPr>
          <w:rFonts w:cs="Times New Roman"/>
          <w:color w:val="000000" w:themeColor="text1"/>
          <w:sz w:val="28"/>
          <w:szCs w:val="28"/>
          <w:lang w:val="da-DK"/>
        </w:rPr>
      </w:pPr>
      <w:r w:rsidRPr="00921A06">
        <w:rPr>
          <w:rFonts w:cs="Times New Roman"/>
          <w:b/>
          <w:color w:val="000000" w:themeColor="text1"/>
          <w:sz w:val="28"/>
          <w:szCs w:val="28"/>
          <w:lang w:val="da-DK"/>
        </w:rPr>
        <w:t xml:space="preserve">14. Thanh tra </w:t>
      </w:r>
      <w:r w:rsidR="00114858">
        <w:rPr>
          <w:rFonts w:cs="Times New Roman"/>
          <w:b/>
          <w:color w:val="000000" w:themeColor="text1"/>
          <w:sz w:val="28"/>
          <w:szCs w:val="28"/>
          <w:lang w:val="da-DK"/>
        </w:rPr>
        <w:t>huyện</w:t>
      </w:r>
    </w:p>
    <w:p w14:paraId="56BAEB6E" w14:textId="77777777" w:rsidR="00543627" w:rsidRPr="007B1CDA" w:rsidRDefault="00543627" w:rsidP="00F26F64">
      <w:pPr>
        <w:spacing w:before="120" w:after="0" w:line="240" w:lineRule="auto"/>
        <w:ind w:firstLine="567"/>
        <w:jc w:val="both"/>
        <w:rPr>
          <w:rFonts w:cs="Times New Roman"/>
          <w:color w:val="000000" w:themeColor="text1"/>
          <w:spacing w:val="-10"/>
          <w:sz w:val="28"/>
          <w:szCs w:val="28"/>
          <w:lang w:val="da-DK"/>
        </w:rPr>
      </w:pPr>
      <w:r w:rsidRPr="00921A06">
        <w:rPr>
          <w:rFonts w:cs="Times New Roman"/>
          <w:color w:val="000000" w:themeColor="text1"/>
          <w:sz w:val="28"/>
          <w:szCs w:val="28"/>
          <w:lang w:val="da-DK"/>
        </w:rPr>
        <w:t xml:space="preserve">Chủ trì, phối hợp với các cơ quan, đơn vị, địa phương trong việc giải quyết các </w:t>
      </w:r>
      <w:r w:rsidRPr="007B1CDA">
        <w:rPr>
          <w:rFonts w:cs="Times New Roman"/>
          <w:color w:val="000000" w:themeColor="text1"/>
          <w:spacing w:val="-10"/>
          <w:sz w:val="28"/>
          <w:szCs w:val="28"/>
          <w:lang w:val="da-DK"/>
        </w:rPr>
        <w:t>khiếu nại, tố cáo của người dân, tổ chức liên quan đến công tác sắp xếp ĐVHC cấp xã.</w:t>
      </w:r>
    </w:p>
    <w:p w14:paraId="5BE6C522" w14:textId="13016000" w:rsidR="00543627" w:rsidRPr="00921A06" w:rsidRDefault="00543627" w:rsidP="00F26F64">
      <w:pPr>
        <w:pStyle w:val="Tiu10"/>
        <w:keepNext/>
        <w:keepLines/>
        <w:spacing w:before="120" w:line="240" w:lineRule="auto"/>
        <w:ind w:firstLine="567"/>
        <w:jc w:val="both"/>
        <w:rPr>
          <w:rFonts w:ascii="Times New Roman" w:hAnsi="Times New Roman" w:cs="Times New Roman"/>
          <w:color w:val="000000" w:themeColor="text1"/>
          <w:sz w:val="28"/>
          <w:szCs w:val="28"/>
        </w:rPr>
      </w:pPr>
      <w:r w:rsidRPr="00921A06">
        <w:rPr>
          <w:rFonts w:ascii="Times New Roman" w:hAnsi="Times New Roman" w:cs="Times New Roman"/>
          <w:color w:val="000000" w:themeColor="text1"/>
          <w:sz w:val="28"/>
          <w:szCs w:val="28"/>
        </w:rPr>
        <w:t xml:space="preserve">15. Công an </w:t>
      </w:r>
      <w:r w:rsidR="00114858">
        <w:rPr>
          <w:rFonts w:ascii="Times New Roman" w:hAnsi="Times New Roman" w:cs="Times New Roman"/>
          <w:color w:val="000000" w:themeColor="text1"/>
          <w:sz w:val="28"/>
          <w:szCs w:val="28"/>
        </w:rPr>
        <w:t>huyện</w:t>
      </w:r>
    </w:p>
    <w:p w14:paraId="3F2591F4" w14:textId="57CE320E" w:rsidR="00543627" w:rsidRPr="00921A06" w:rsidRDefault="00543627" w:rsidP="00F26F64">
      <w:pPr>
        <w:pStyle w:val="Vnbnnidung0"/>
        <w:tabs>
          <w:tab w:val="left" w:pos="834"/>
        </w:tabs>
        <w:spacing w:before="120" w:after="0" w:line="240" w:lineRule="auto"/>
        <w:ind w:firstLine="567"/>
        <w:jc w:val="both"/>
        <w:rPr>
          <w:rFonts w:ascii="Times New Roman" w:hAnsi="Times New Roman" w:cs="Times New Roman"/>
          <w:color w:val="000000" w:themeColor="text1"/>
          <w:sz w:val="28"/>
          <w:szCs w:val="28"/>
          <w:lang w:val="da-DK"/>
        </w:rPr>
      </w:pPr>
      <w:bookmarkStart w:id="70" w:name="bookmark135"/>
      <w:bookmarkEnd w:id="70"/>
      <w:r w:rsidRPr="00921A06">
        <w:rPr>
          <w:rFonts w:ascii="Times New Roman" w:hAnsi="Times New Roman" w:cs="Times New Roman"/>
          <w:color w:val="000000" w:themeColor="text1"/>
          <w:sz w:val="28"/>
          <w:szCs w:val="28"/>
          <w:lang w:val="da-DK"/>
        </w:rPr>
        <w:t xml:space="preserve">- Chỉ đạo, hướng dẫn các </w:t>
      </w:r>
      <w:r w:rsidR="00D21C0A">
        <w:rPr>
          <w:rFonts w:ascii="Times New Roman" w:hAnsi="Times New Roman" w:cs="Times New Roman"/>
          <w:color w:val="000000" w:themeColor="text1"/>
          <w:sz w:val="28"/>
          <w:szCs w:val="28"/>
          <w:lang w:val="da-DK"/>
        </w:rPr>
        <w:t>xã</w:t>
      </w:r>
      <w:r w:rsidRPr="00921A06">
        <w:rPr>
          <w:rFonts w:ascii="Times New Roman" w:hAnsi="Times New Roman" w:cs="Times New Roman"/>
          <w:color w:val="000000" w:themeColor="text1"/>
          <w:sz w:val="28"/>
          <w:szCs w:val="28"/>
          <w:lang w:val="da-DK"/>
        </w:rPr>
        <w:t xml:space="preserve"> về công tác bàn giao hồ sơ liên quan đến công tác đảm bảo an ninh trật tự, liên quan đến quản lý hộ khẩu của ĐVHC thuộc diện sắp xếp về ĐVHC mới. </w:t>
      </w:r>
    </w:p>
    <w:p w14:paraId="1F5D06FF" w14:textId="77777777" w:rsidR="00543627" w:rsidRPr="00921A06" w:rsidRDefault="00543627" w:rsidP="00F26F64">
      <w:pPr>
        <w:pStyle w:val="Vnbnnidung0"/>
        <w:tabs>
          <w:tab w:val="left" w:pos="834"/>
        </w:tabs>
        <w:spacing w:before="120" w:after="0" w:line="240" w:lineRule="auto"/>
        <w:ind w:firstLine="567"/>
        <w:jc w:val="both"/>
        <w:rPr>
          <w:rFonts w:ascii="Times New Roman" w:hAnsi="Times New Roman" w:cs="Times New Roman"/>
          <w:color w:val="000000" w:themeColor="text1"/>
          <w:sz w:val="28"/>
          <w:szCs w:val="28"/>
          <w:lang w:val="da-DK"/>
        </w:rPr>
      </w:pPr>
      <w:r w:rsidRPr="00921A06">
        <w:rPr>
          <w:rFonts w:ascii="Times New Roman" w:hAnsi="Times New Roman" w:cs="Times New Roman"/>
          <w:color w:val="000000" w:themeColor="text1"/>
          <w:sz w:val="28"/>
          <w:szCs w:val="28"/>
          <w:lang w:val="da-DK"/>
        </w:rPr>
        <w:t>- Hướng dẫn việc thực hiện thu hồi con dấu cũ, khắc con dấu mới của các cơ quan, tổ chức tại các ĐVHC mới sau khi sắp xếp; hướng dẫn cho cá nhân, tổ chức thực hiện thủ tục chuyển các loại giấy tờ liên quan do thay đổi địa giới và tên gọi sau khi sắp xếp Đ</w:t>
      </w:r>
      <w:r w:rsidRPr="00921A06">
        <w:rPr>
          <w:rFonts w:ascii="Times New Roman" w:hAnsi="Times New Roman" w:cs="Times New Roman"/>
          <w:color w:val="000000" w:themeColor="text1"/>
          <w:sz w:val="28"/>
          <w:szCs w:val="28"/>
          <w:lang w:val="vi-VN"/>
        </w:rPr>
        <w:t>VHC</w:t>
      </w:r>
      <w:r w:rsidRPr="00921A06">
        <w:rPr>
          <w:rFonts w:ascii="Times New Roman" w:hAnsi="Times New Roman" w:cs="Times New Roman"/>
          <w:color w:val="000000" w:themeColor="text1"/>
          <w:sz w:val="28"/>
          <w:szCs w:val="28"/>
          <w:lang w:val="da-DK"/>
        </w:rPr>
        <w:t>.</w:t>
      </w:r>
    </w:p>
    <w:p w14:paraId="4EE237CE" w14:textId="1C631DAD" w:rsidR="00543627" w:rsidRPr="005A41B5" w:rsidRDefault="00543627" w:rsidP="00F26F64">
      <w:pPr>
        <w:pStyle w:val="Vnbnnidung0"/>
        <w:tabs>
          <w:tab w:val="left" w:pos="848"/>
        </w:tabs>
        <w:spacing w:before="120" w:after="0" w:line="240" w:lineRule="auto"/>
        <w:ind w:firstLine="567"/>
        <w:jc w:val="both"/>
        <w:rPr>
          <w:rFonts w:ascii="Times New Roman" w:hAnsi="Times New Roman" w:cs="Times New Roman"/>
          <w:color w:val="000000" w:themeColor="text1"/>
          <w:sz w:val="28"/>
          <w:szCs w:val="28"/>
        </w:rPr>
      </w:pPr>
      <w:r w:rsidRPr="005A41B5">
        <w:rPr>
          <w:rFonts w:ascii="Times New Roman" w:hAnsi="Times New Roman" w:cs="Times New Roman"/>
          <w:color w:val="000000" w:themeColor="text1"/>
          <w:sz w:val="28"/>
          <w:szCs w:val="28"/>
        </w:rPr>
        <w:t xml:space="preserve">- Chỉ đạo Công an các </w:t>
      </w:r>
      <w:r w:rsidR="006E330C" w:rsidRPr="005A41B5">
        <w:rPr>
          <w:rFonts w:ascii="Times New Roman" w:hAnsi="Times New Roman" w:cs="Times New Roman"/>
          <w:color w:val="000000" w:themeColor="text1"/>
          <w:sz w:val="28"/>
          <w:szCs w:val="28"/>
        </w:rPr>
        <w:t>xã</w:t>
      </w:r>
      <w:r w:rsidRPr="005A41B5">
        <w:rPr>
          <w:rFonts w:ascii="Times New Roman" w:hAnsi="Times New Roman" w:cs="Times New Roman"/>
          <w:color w:val="000000" w:themeColor="text1"/>
          <w:sz w:val="28"/>
          <w:szCs w:val="28"/>
        </w:rPr>
        <w:t xml:space="preserve"> đảm bảo an ninh trật tự tại địa bàn trong quá trình triển khai Đề án. Định kỳ báo cáo </w:t>
      </w:r>
      <w:r w:rsidRPr="005A41B5">
        <w:rPr>
          <w:rFonts w:ascii="Times New Roman" w:hAnsi="Times New Roman" w:cs="Times New Roman"/>
          <w:color w:val="000000" w:themeColor="text1"/>
          <w:sz w:val="28"/>
          <w:szCs w:val="28"/>
          <w:lang w:val="vi-VN"/>
        </w:rPr>
        <w:t>Ủy ban nhân dân</w:t>
      </w:r>
      <w:r w:rsidRPr="005A41B5">
        <w:rPr>
          <w:rFonts w:ascii="Times New Roman" w:hAnsi="Times New Roman" w:cs="Times New Roman"/>
          <w:color w:val="000000" w:themeColor="text1"/>
          <w:sz w:val="28"/>
          <w:szCs w:val="28"/>
        </w:rPr>
        <w:t xml:space="preserve"> </w:t>
      </w:r>
      <w:r w:rsidR="00114858" w:rsidRPr="005A41B5">
        <w:rPr>
          <w:rFonts w:ascii="Times New Roman" w:hAnsi="Times New Roman" w:cs="Times New Roman"/>
          <w:color w:val="000000" w:themeColor="text1"/>
          <w:sz w:val="28"/>
          <w:szCs w:val="28"/>
        </w:rPr>
        <w:t>huyện</w:t>
      </w:r>
      <w:r w:rsidRPr="005A41B5">
        <w:rPr>
          <w:rFonts w:ascii="Times New Roman" w:hAnsi="Times New Roman" w:cs="Times New Roman"/>
          <w:color w:val="000000" w:themeColor="text1"/>
          <w:sz w:val="28"/>
          <w:szCs w:val="28"/>
        </w:rPr>
        <w:t xml:space="preserve"> tình hình an ninh trật tự trên địa bàn </w:t>
      </w:r>
      <w:r w:rsidR="00114858" w:rsidRPr="005A41B5">
        <w:rPr>
          <w:rFonts w:ascii="Times New Roman" w:hAnsi="Times New Roman" w:cs="Times New Roman"/>
          <w:color w:val="000000" w:themeColor="text1"/>
          <w:sz w:val="28"/>
          <w:szCs w:val="28"/>
        </w:rPr>
        <w:t>huyện</w:t>
      </w:r>
      <w:r w:rsidRPr="005A41B5">
        <w:rPr>
          <w:rFonts w:ascii="Times New Roman" w:hAnsi="Times New Roman" w:cs="Times New Roman"/>
          <w:color w:val="000000" w:themeColor="text1"/>
          <w:sz w:val="28"/>
          <w:szCs w:val="28"/>
        </w:rPr>
        <w:t xml:space="preserve"> để có hướng chỉ đạo giải quyết các điểm nóng</w:t>
      </w:r>
      <w:r w:rsidRPr="005A41B5">
        <w:rPr>
          <w:rFonts w:ascii="Times New Roman" w:hAnsi="Times New Roman" w:cs="Times New Roman"/>
          <w:color w:val="000000" w:themeColor="text1"/>
          <w:sz w:val="28"/>
          <w:szCs w:val="28"/>
          <w:lang w:val="vi-VN"/>
        </w:rPr>
        <w:t xml:space="preserve"> (nếu có)</w:t>
      </w:r>
      <w:r w:rsidRPr="005A41B5">
        <w:rPr>
          <w:rFonts w:ascii="Times New Roman" w:hAnsi="Times New Roman" w:cs="Times New Roman"/>
          <w:color w:val="000000" w:themeColor="text1"/>
          <w:sz w:val="28"/>
          <w:szCs w:val="28"/>
        </w:rPr>
        <w:t>.</w:t>
      </w:r>
    </w:p>
    <w:p w14:paraId="5783CB80" w14:textId="333B6C7E" w:rsidR="00543627" w:rsidRPr="00921A06" w:rsidRDefault="00543627" w:rsidP="00F26F64">
      <w:pPr>
        <w:spacing w:before="120" w:after="0" w:line="240" w:lineRule="auto"/>
        <w:ind w:firstLine="567"/>
        <w:jc w:val="both"/>
        <w:rPr>
          <w:rFonts w:cs="Times New Roman"/>
          <w:b/>
          <w:bCs/>
          <w:color w:val="000000" w:themeColor="text1"/>
          <w:sz w:val="28"/>
          <w:szCs w:val="28"/>
          <w:lang w:val="es-MX"/>
        </w:rPr>
      </w:pPr>
      <w:bookmarkStart w:id="71" w:name="bookmark136"/>
      <w:bookmarkEnd w:id="71"/>
      <w:r w:rsidRPr="00921A06">
        <w:rPr>
          <w:rFonts w:cs="Times New Roman"/>
          <w:b/>
          <w:bCs/>
          <w:color w:val="000000" w:themeColor="text1"/>
          <w:sz w:val="28"/>
          <w:szCs w:val="28"/>
          <w:lang w:val="es-MX"/>
        </w:rPr>
        <w:t xml:space="preserve">16. Ban Chỉ huy Quân sự </w:t>
      </w:r>
      <w:r w:rsidR="00114858">
        <w:rPr>
          <w:rFonts w:cs="Times New Roman"/>
          <w:b/>
          <w:bCs/>
          <w:color w:val="000000" w:themeColor="text1"/>
          <w:sz w:val="28"/>
          <w:szCs w:val="28"/>
          <w:lang w:val="es-MX"/>
        </w:rPr>
        <w:t>huyện</w:t>
      </w:r>
    </w:p>
    <w:p w14:paraId="7622DC64" w14:textId="7759D9C0" w:rsidR="00543627" w:rsidRPr="00921A06" w:rsidRDefault="00543627" w:rsidP="00F26F64">
      <w:pPr>
        <w:spacing w:before="120" w:after="0" w:line="240" w:lineRule="auto"/>
        <w:ind w:firstLine="567"/>
        <w:jc w:val="both"/>
        <w:rPr>
          <w:rFonts w:cs="Times New Roman"/>
          <w:bCs/>
          <w:color w:val="000000" w:themeColor="text1"/>
          <w:sz w:val="28"/>
          <w:szCs w:val="28"/>
          <w:lang w:val="es-MX"/>
        </w:rPr>
      </w:pPr>
      <w:r w:rsidRPr="00921A06">
        <w:rPr>
          <w:rFonts w:cs="Times New Roman"/>
          <w:bCs/>
          <w:color w:val="000000" w:themeColor="text1"/>
          <w:sz w:val="28"/>
          <w:szCs w:val="28"/>
          <w:lang w:val="es-MX"/>
        </w:rPr>
        <w:t xml:space="preserve">- Cung cấp Quyết định công nhận </w:t>
      </w:r>
      <w:r w:rsidR="006E330C">
        <w:rPr>
          <w:rFonts w:cs="Times New Roman"/>
          <w:bCs/>
          <w:color w:val="000000" w:themeColor="text1"/>
          <w:sz w:val="28"/>
          <w:szCs w:val="28"/>
          <w:lang w:val="es-MX"/>
        </w:rPr>
        <w:t>xã</w:t>
      </w:r>
      <w:r w:rsidRPr="00921A06">
        <w:rPr>
          <w:rFonts w:cs="Times New Roman"/>
          <w:bCs/>
          <w:color w:val="000000" w:themeColor="text1"/>
          <w:sz w:val="28"/>
          <w:szCs w:val="28"/>
          <w:lang w:val="es-MX"/>
        </w:rPr>
        <w:t xml:space="preserve"> trọng yếu về quốc phòng để Phòng Nội vụ </w:t>
      </w:r>
      <w:r w:rsidR="00114858">
        <w:rPr>
          <w:rFonts w:cs="Times New Roman"/>
          <w:bCs/>
          <w:color w:val="000000" w:themeColor="text1"/>
          <w:sz w:val="28"/>
          <w:szCs w:val="28"/>
          <w:lang w:val="es-MX"/>
        </w:rPr>
        <w:t>huyện</w:t>
      </w:r>
      <w:r w:rsidRPr="00921A06">
        <w:rPr>
          <w:rFonts w:cs="Times New Roman"/>
          <w:bCs/>
          <w:color w:val="000000" w:themeColor="text1"/>
          <w:sz w:val="28"/>
          <w:szCs w:val="28"/>
          <w:lang w:val="es-MX"/>
        </w:rPr>
        <w:t xml:space="preserve"> tổng hợ</w:t>
      </w:r>
      <w:r w:rsidR="00FA298F">
        <w:rPr>
          <w:rFonts w:cs="Times New Roman"/>
          <w:bCs/>
          <w:color w:val="000000" w:themeColor="text1"/>
          <w:sz w:val="28"/>
          <w:szCs w:val="28"/>
          <w:lang w:val="es-MX"/>
        </w:rPr>
        <w:t>p, hoàn thiện</w:t>
      </w:r>
      <w:r w:rsidRPr="00921A06">
        <w:rPr>
          <w:rFonts w:cs="Times New Roman"/>
          <w:bCs/>
          <w:color w:val="000000" w:themeColor="text1"/>
          <w:sz w:val="28"/>
          <w:szCs w:val="28"/>
          <w:lang w:val="es-MX"/>
        </w:rPr>
        <w:t xml:space="preserve"> Đề án sắp xếp ĐVHC cấp xã.</w:t>
      </w:r>
    </w:p>
    <w:p w14:paraId="326DE1F0" w14:textId="2176407A" w:rsidR="00543627" w:rsidRPr="00921A06" w:rsidRDefault="00543627" w:rsidP="00F26F64">
      <w:pPr>
        <w:spacing w:before="120" w:after="0" w:line="240" w:lineRule="auto"/>
        <w:ind w:firstLine="567"/>
        <w:jc w:val="both"/>
        <w:rPr>
          <w:rFonts w:cs="Times New Roman"/>
          <w:bCs/>
          <w:color w:val="000000" w:themeColor="text1"/>
          <w:sz w:val="28"/>
          <w:szCs w:val="28"/>
          <w:lang w:val="es-MX"/>
        </w:rPr>
      </w:pPr>
      <w:r w:rsidRPr="00921A06">
        <w:rPr>
          <w:rFonts w:cs="Times New Roman"/>
          <w:bCs/>
          <w:color w:val="000000" w:themeColor="text1"/>
          <w:sz w:val="28"/>
          <w:szCs w:val="28"/>
          <w:lang w:val="es-MX"/>
        </w:rPr>
        <w:t xml:space="preserve">- Hướng dẫn chỉ đạo thực hiện rà soát, xác định ĐVHC cấp xã hình thành sau sắp xếp là đơn vị thuộc trọng điểm về quốc phòng; hướng dẫn công tác bàn giao các hồ sơ liên quan đến công tác quân sự, quốc phòng địa phương; bàn giao các công trình quân sự, quốc phòng trên địa bàn các </w:t>
      </w:r>
      <w:r w:rsidR="006E330C">
        <w:rPr>
          <w:rFonts w:cs="Times New Roman"/>
          <w:bCs/>
          <w:color w:val="000000" w:themeColor="text1"/>
          <w:sz w:val="28"/>
          <w:szCs w:val="28"/>
          <w:lang w:val="es-MX"/>
        </w:rPr>
        <w:t>xã</w:t>
      </w:r>
      <w:r w:rsidRPr="00921A06">
        <w:rPr>
          <w:rFonts w:cs="Times New Roman"/>
          <w:bCs/>
          <w:color w:val="000000" w:themeColor="text1"/>
          <w:sz w:val="28"/>
          <w:szCs w:val="28"/>
          <w:lang w:val="es-MX"/>
        </w:rPr>
        <w:t xml:space="preserve"> (nếu có) ở ĐVHC sắp xếp theo đúng quy định.</w:t>
      </w:r>
    </w:p>
    <w:p w14:paraId="3C818689" w14:textId="77777777" w:rsidR="00543627" w:rsidRPr="00921A06" w:rsidRDefault="00543627" w:rsidP="00F26F64">
      <w:pPr>
        <w:spacing w:before="120" w:after="0" w:line="240" w:lineRule="auto"/>
        <w:ind w:firstLine="567"/>
        <w:jc w:val="both"/>
        <w:rPr>
          <w:rFonts w:cs="Times New Roman"/>
          <w:bCs/>
          <w:color w:val="000000" w:themeColor="text1"/>
          <w:sz w:val="28"/>
          <w:szCs w:val="28"/>
          <w:lang w:val="es-MX"/>
        </w:rPr>
      </w:pPr>
      <w:r w:rsidRPr="00921A06">
        <w:rPr>
          <w:rFonts w:cs="Times New Roman"/>
          <w:bCs/>
          <w:color w:val="000000" w:themeColor="text1"/>
          <w:sz w:val="28"/>
          <w:szCs w:val="28"/>
          <w:lang w:val="es-MX"/>
        </w:rPr>
        <w:t>- Hướng dẫn các cơ quan, đơn vị, địa phương thực hiện tổ chức lực lượng dân quân tự vệ tại ĐVHC cấp xã sau sắp xếp.</w:t>
      </w:r>
    </w:p>
    <w:p w14:paraId="50130126" w14:textId="39BD4EC1" w:rsidR="00543627" w:rsidRPr="00921A06" w:rsidRDefault="00543627" w:rsidP="00F26F64">
      <w:pPr>
        <w:spacing w:before="120" w:after="0" w:line="240" w:lineRule="auto"/>
        <w:ind w:firstLine="567"/>
        <w:jc w:val="both"/>
        <w:rPr>
          <w:rFonts w:cs="Times New Roman"/>
          <w:b/>
          <w:bCs/>
          <w:sz w:val="28"/>
          <w:szCs w:val="28"/>
        </w:rPr>
      </w:pPr>
      <w:r w:rsidRPr="00921A06">
        <w:rPr>
          <w:rFonts w:cs="Times New Roman"/>
          <w:b/>
          <w:bCs/>
          <w:sz w:val="28"/>
          <w:szCs w:val="28"/>
        </w:rPr>
        <w:t xml:space="preserve">17. Trung tâm Văn hóa và Truyền thanh </w:t>
      </w:r>
      <w:r w:rsidR="00114858">
        <w:rPr>
          <w:rFonts w:cs="Times New Roman"/>
          <w:b/>
          <w:bCs/>
          <w:sz w:val="28"/>
          <w:szCs w:val="28"/>
        </w:rPr>
        <w:t>huyện</w:t>
      </w:r>
    </w:p>
    <w:p w14:paraId="041FDE4F" w14:textId="5A49FCA5" w:rsidR="00543627" w:rsidRPr="00921A06" w:rsidRDefault="00543627" w:rsidP="00F26F64">
      <w:pPr>
        <w:spacing w:before="120" w:after="0" w:line="240" w:lineRule="auto"/>
        <w:ind w:firstLine="567"/>
        <w:jc w:val="both"/>
        <w:rPr>
          <w:rFonts w:cs="Times New Roman"/>
          <w:b/>
          <w:bCs/>
          <w:spacing w:val="-4"/>
          <w:sz w:val="28"/>
          <w:szCs w:val="28"/>
        </w:rPr>
      </w:pPr>
      <w:r w:rsidRPr="00921A06">
        <w:rPr>
          <w:rFonts w:cs="Times New Roman"/>
          <w:spacing w:val="-4"/>
          <w:sz w:val="28"/>
          <w:szCs w:val="28"/>
        </w:rPr>
        <w:lastRenderedPageBreak/>
        <w:t xml:space="preserve">Phối hợp với </w:t>
      </w:r>
      <w:r w:rsidRPr="00921A06">
        <w:rPr>
          <w:rFonts w:cs="Times New Roman"/>
          <w:bCs/>
          <w:color w:val="000000" w:themeColor="text1"/>
          <w:spacing w:val="-4"/>
          <w:sz w:val="28"/>
          <w:szCs w:val="28"/>
        </w:rPr>
        <w:t xml:space="preserve">Phòng Văn hóa và Thông tin </w:t>
      </w:r>
      <w:r w:rsidR="00114858">
        <w:rPr>
          <w:rFonts w:cs="Times New Roman"/>
          <w:bCs/>
          <w:color w:val="000000" w:themeColor="text1"/>
          <w:spacing w:val="-4"/>
          <w:sz w:val="28"/>
          <w:szCs w:val="28"/>
        </w:rPr>
        <w:t>huyện</w:t>
      </w:r>
      <w:r w:rsidRPr="00921A06">
        <w:rPr>
          <w:rFonts w:cs="Times New Roman"/>
          <w:bCs/>
          <w:color w:val="000000" w:themeColor="text1"/>
          <w:spacing w:val="-4"/>
          <w:sz w:val="28"/>
          <w:szCs w:val="28"/>
        </w:rPr>
        <w:t xml:space="preserve"> t</w:t>
      </w:r>
      <w:r w:rsidRPr="00921A06">
        <w:rPr>
          <w:rFonts w:cs="Times New Roman"/>
          <w:spacing w:val="-4"/>
          <w:sz w:val="28"/>
          <w:szCs w:val="28"/>
        </w:rPr>
        <w:t>ổ chức tuyên truyền về Nghị quyết số 37-NQ/TW</w:t>
      </w:r>
      <w:r w:rsidRPr="00921A06">
        <w:rPr>
          <w:rFonts w:cs="Times New Roman"/>
          <w:spacing w:val="-4"/>
          <w:sz w:val="28"/>
          <w:szCs w:val="28"/>
          <w:lang w:val="vi-VN"/>
        </w:rPr>
        <w:t xml:space="preserve">, </w:t>
      </w:r>
      <w:r w:rsidRPr="00921A06">
        <w:rPr>
          <w:rFonts w:cs="Times New Roman"/>
          <w:color w:val="000000" w:themeColor="text1"/>
          <w:spacing w:val="-4"/>
          <w:sz w:val="28"/>
          <w:szCs w:val="28"/>
        </w:rPr>
        <w:t xml:space="preserve">Kết luận số 48-KL/TW, </w:t>
      </w:r>
      <w:r w:rsidRPr="00921A06">
        <w:rPr>
          <w:rFonts w:cs="Times New Roman"/>
          <w:spacing w:val="-4"/>
          <w:sz w:val="28"/>
          <w:szCs w:val="28"/>
        </w:rPr>
        <w:t>Nghị quyết số 35/2023/UBTVQH15</w:t>
      </w:r>
      <w:r w:rsidRPr="00921A06">
        <w:rPr>
          <w:rFonts w:cs="Times New Roman"/>
          <w:spacing w:val="-4"/>
          <w:sz w:val="28"/>
          <w:szCs w:val="28"/>
          <w:lang w:val="vi-VN"/>
        </w:rPr>
        <w:t xml:space="preserve">, </w:t>
      </w:r>
      <w:r w:rsidRPr="00921A06">
        <w:rPr>
          <w:rFonts w:cs="Times New Roman"/>
          <w:spacing w:val="-4"/>
          <w:sz w:val="28"/>
          <w:szCs w:val="28"/>
        </w:rPr>
        <w:t>Nghị quyết số 117/NQ-CP và các văn bản khác có liên quan để nâng cao nhận thức, trách nhiệm và tạo sự đồng thuận của các tầng lớ</w:t>
      </w:r>
      <w:r w:rsidR="007B1CDA">
        <w:rPr>
          <w:rFonts w:cs="Times New Roman"/>
          <w:spacing w:val="-4"/>
          <w:sz w:val="28"/>
          <w:szCs w:val="28"/>
        </w:rPr>
        <w:t>p N</w:t>
      </w:r>
      <w:r w:rsidRPr="00921A06">
        <w:rPr>
          <w:rFonts w:cs="Times New Roman"/>
          <w:spacing w:val="-4"/>
          <w:sz w:val="28"/>
          <w:szCs w:val="28"/>
        </w:rPr>
        <w:t xml:space="preserve">hân dân trong quá trình thực hiện sắp xếp ĐVHC cấp xã trên địa bàn </w:t>
      </w:r>
      <w:r w:rsidR="00114858">
        <w:rPr>
          <w:rFonts w:cs="Times New Roman"/>
          <w:spacing w:val="-4"/>
          <w:sz w:val="28"/>
          <w:szCs w:val="28"/>
        </w:rPr>
        <w:t>huyện</w:t>
      </w:r>
      <w:r w:rsidRPr="00921A06">
        <w:rPr>
          <w:rFonts w:cs="Times New Roman"/>
          <w:spacing w:val="-4"/>
          <w:sz w:val="28"/>
          <w:szCs w:val="28"/>
        </w:rPr>
        <w:t>.</w:t>
      </w:r>
    </w:p>
    <w:p w14:paraId="55A02576" w14:textId="77777777" w:rsidR="00543627" w:rsidRPr="00921A06" w:rsidRDefault="00543627" w:rsidP="00F26F64">
      <w:pPr>
        <w:pStyle w:val="Tiu10"/>
        <w:keepNext/>
        <w:keepLines/>
        <w:tabs>
          <w:tab w:val="left" w:pos="1049"/>
        </w:tabs>
        <w:spacing w:before="120" w:line="240" w:lineRule="auto"/>
        <w:ind w:firstLine="567"/>
        <w:jc w:val="both"/>
        <w:rPr>
          <w:rFonts w:ascii="Times New Roman" w:hAnsi="Times New Roman" w:cs="Times New Roman"/>
          <w:color w:val="000000" w:themeColor="text1"/>
          <w:sz w:val="28"/>
          <w:szCs w:val="28"/>
        </w:rPr>
      </w:pPr>
      <w:bookmarkStart w:id="72" w:name="bookmark160"/>
      <w:bookmarkStart w:id="73" w:name="bookmark158"/>
      <w:bookmarkStart w:id="74" w:name="bookmark159"/>
      <w:bookmarkStart w:id="75" w:name="bookmark161"/>
      <w:bookmarkEnd w:id="72"/>
      <w:r w:rsidRPr="00921A06">
        <w:rPr>
          <w:rFonts w:ascii="Times New Roman" w:hAnsi="Times New Roman" w:cs="Times New Roman"/>
          <w:color w:val="000000" w:themeColor="text1"/>
          <w:sz w:val="28"/>
          <w:szCs w:val="28"/>
        </w:rPr>
        <w:t>18. Các phòng, ban, đơn vị liên quan</w:t>
      </w:r>
      <w:bookmarkEnd w:id="73"/>
      <w:bookmarkEnd w:id="74"/>
      <w:bookmarkEnd w:id="75"/>
    </w:p>
    <w:p w14:paraId="7BC9F283" w14:textId="6691A9E0" w:rsidR="00543627" w:rsidRPr="00921A06" w:rsidRDefault="00543627" w:rsidP="00F26F64">
      <w:pPr>
        <w:pStyle w:val="Vnbnnidung0"/>
        <w:tabs>
          <w:tab w:val="left" w:pos="811"/>
        </w:tabs>
        <w:spacing w:before="120" w:after="0" w:line="240" w:lineRule="auto"/>
        <w:ind w:firstLine="567"/>
        <w:jc w:val="both"/>
        <w:rPr>
          <w:rFonts w:ascii="Times New Roman" w:hAnsi="Times New Roman" w:cs="Times New Roman"/>
          <w:color w:val="000000" w:themeColor="text1"/>
          <w:sz w:val="28"/>
          <w:szCs w:val="28"/>
        </w:rPr>
      </w:pPr>
      <w:bookmarkStart w:id="76" w:name="bookmark162"/>
      <w:bookmarkEnd w:id="76"/>
      <w:r w:rsidRPr="00921A06">
        <w:rPr>
          <w:rFonts w:ascii="Times New Roman" w:hAnsi="Times New Roman" w:cs="Times New Roman"/>
          <w:color w:val="000000" w:themeColor="text1"/>
          <w:sz w:val="28"/>
          <w:szCs w:val="28"/>
        </w:rPr>
        <w:t>- Tăng cường công tác tuyên truyền, vận động tạo sự thống nhất về nhận thức và thực hiện trong đội ngũ cán bộ, công chức các cấ</w:t>
      </w:r>
      <w:r w:rsidR="001F7B52">
        <w:rPr>
          <w:rFonts w:ascii="Times New Roman" w:hAnsi="Times New Roman" w:cs="Times New Roman"/>
          <w:color w:val="000000" w:themeColor="text1"/>
          <w:sz w:val="28"/>
          <w:szCs w:val="28"/>
        </w:rPr>
        <w:t>p và N</w:t>
      </w:r>
      <w:r w:rsidRPr="00921A06">
        <w:rPr>
          <w:rFonts w:ascii="Times New Roman" w:hAnsi="Times New Roman" w:cs="Times New Roman"/>
          <w:color w:val="000000" w:themeColor="text1"/>
          <w:sz w:val="28"/>
          <w:szCs w:val="28"/>
        </w:rPr>
        <w:t xml:space="preserve">hân dân ở địa phương về chủ trương sắp xếp các ĐVHC cấp xã trên địa bàn </w:t>
      </w:r>
      <w:r w:rsidR="00114858">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w:t>
      </w:r>
    </w:p>
    <w:p w14:paraId="0D6972D8" w14:textId="487A87FE" w:rsidR="00543627" w:rsidRPr="00921A06" w:rsidRDefault="00543627" w:rsidP="00F26F64">
      <w:pPr>
        <w:pStyle w:val="Vnbnnidung0"/>
        <w:tabs>
          <w:tab w:val="left" w:pos="794"/>
        </w:tabs>
        <w:spacing w:before="120" w:after="0" w:line="240" w:lineRule="auto"/>
        <w:ind w:firstLine="567"/>
        <w:jc w:val="both"/>
        <w:rPr>
          <w:rFonts w:ascii="Times New Roman" w:hAnsi="Times New Roman" w:cs="Times New Roman"/>
          <w:color w:val="000000" w:themeColor="text1"/>
          <w:sz w:val="28"/>
          <w:szCs w:val="28"/>
        </w:rPr>
      </w:pPr>
      <w:bookmarkStart w:id="77" w:name="bookmark163"/>
      <w:bookmarkStart w:id="78" w:name="bookmark164"/>
      <w:bookmarkEnd w:id="77"/>
      <w:bookmarkEnd w:id="78"/>
      <w:r w:rsidRPr="00921A06">
        <w:rPr>
          <w:rFonts w:ascii="Times New Roman" w:hAnsi="Times New Roman" w:cs="Times New Roman"/>
          <w:color w:val="000000" w:themeColor="text1"/>
          <w:sz w:val="28"/>
          <w:szCs w:val="28"/>
        </w:rPr>
        <w:t>- Căn cứ vào chức năng, nhiệm vụ được giao</w:t>
      </w:r>
      <w:r w:rsidR="001F7B52">
        <w:rPr>
          <w:rFonts w:ascii="Times New Roman" w:hAnsi="Times New Roman" w:cs="Times New Roman"/>
          <w:color w:val="000000" w:themeColor="text1"/>
          <w:sz w:val="28"/>
          <w:szCs w:val="28"/>
        </w:rPr>
        <w:t>,</w:t>
      </w:r>
      <w:r w:rsidRPr="00921A06">
        <w:rPr>
          <w:rFonts w:ascii="Times New Roman" w:hAnsi="Times New Roman" w:cs="Times New Roman"/>
          <w:color w:val="000000" w:themeColor="text1"/>
          <w:sz w:val="28"/>
          <w:szCs w:val="28"/>
        </w:rPr>
        <w:t xml:space="preserve"> các đơn vị chủ động phối hợp với Phòng Nội vụ </w:t>
      </w:r>
      <w:r w:rsidR="00114858">
        <w:rPr>
          <w:rFonts w:ascii="Times New Roman" w:hAnsi="Times New Roman" w:cs="Times New Roman"/>
          <w:color w:val="000000" w:themeColor="text1"/>
          <w:sz w:val="28"/>
          <w:szCs w:val="28"/>
        </w:rPr>
        <w:t>huyện</w:t>
      </w:r>
      <w:r w:rsidRPr="00921A06">
        <w:rPr>
          <w:rFonts w:ascii="Times New Roman" w:hAnsi="Times New Roman" w:cs="Times New Roman"/>
          <w:color w:val="000000" w:themeColor="text1"/>
          <w:sz w:val="28"/>
          <w:szCs w:val="28"/>
        </w:rPr>
        <w:t xml:space="preserve"> trong việc xây dựng và triển khai thực hiện Đề án sắp xếp ĐVHC cấp xã trên địa bàn </w:t>
      </w:r>
      <w:r w:rsidR="00114858">
        <w:rPr>
          <w:rFonts w:ascii="Times New Roman" w:hAnsi="Times New Roman" w:cs="Times New Roman"/>
          <w:color w:val="000000" w:themeColor="text1"/>
          <w:sz w:val="28"/>
          <w:szCs w:val="28"/>
        </w:rPr>
        <w:t>huyện</w:t>
      </w:r>
      <w:r w:rsidR="001F7B52">
        <w:rPr>
          <w:rFonts w:ascii="Times New Roman" w:hAnsi="Times New Roman" w:cs="Times New Roman"/>
          <w:color w:val="000000" w:themeColor="text1"/>
          <w:sz w:val="28"/>
          <w:szCs w:val="28"/>
        </w:rPr>
        <w:t>,</w:t>
      </w:r>
      <w:r w:rsidRPr="00921A06">
        <w:rPr>
          <w:rFonts w:ascii="Times New Roman" w:hAnsi="Times New Roman" w:cs="Times New Roman"/>
          <w:color w:val="000000" w:themeColor="text1"/>
          <w:sz w:val="28"/>
          <w:szCs w:val="28"/>
        </w:rPr>
        <w:t xml:space="preserve"> giai đoạn 2023 - 2025.</w:t>
      </w:r>
    </w:p>
    <w:p w14:paraId="216787A3" w14:textId="50945EDD" w:rsidR="00543627" w:rsidRPr="00921A06" w:rsidRDefault="00543627" w:rsidP="00F26F64">
      <w:pPr>
        <w:pStyle w:val="Tiu10"/>
        <w:keepNext/>
        <w:keepLines/>
        <w:tabs>
          <w:tab w:val="left" w:pos="1042"/>
        </w:tabs>
        <w:spacing w:before="120" w:line="240" w:lineRule="auto"/>
        <w:ind w:firstLine="567"/>
        <w:jc w:val="both"/>
        <w:rPr>
          <w:rFonts w:ascii="Times New Roman" w:hAnsi="Times New Roman" w:cs="Times New Roman"/>
          <w:color w:val="000000" w:themeColor="text1"/>
          <w:sz w:val="28"/>
          <w:szCs w:val="28"/>
        </w:rPr>
      </w:pPr>
      <w:bookmarkStart w:id="79" w:name="bookmark165"/>
      <w:bookmarkStart w:id="80" w:name="bookmark166"/>
      <w:bookmarkStart w:id="81" w:name="bookmark167"/>
      <w:bookmarkStart w:id="82" w:name="bookmark170"/>
      <w:bookmarkStart w:id="83" w:name="bookmark172"/>
      <w:bookmarkStart w:id="84" w:name="bookmark173"/>
      <w:bookmarkStart w:id="85" w:name="bookmark174"/>
      <w:bookmarkStart w:id="86" w:name="bookmark177"/>
      <w:bookmarkEnd w:id="79"/>
      <w:bookmarkEnd w:id="80"/>
      <w:bookmarkEnd w:id="81"/>
      <w:bookmarkEnd w:id="82"/>
      <w:bookmarkEnd w:id="83"/>
      <w:bookmarkEnd w:id="84"/>
      <w:bookmarkEnd w:id="85"/>
      <w:bookmarkEnd w:id="86"/>
      <w:r w:rsidRPr="00921A06">
        <w:rPr>
          <w:rFonts w:ascii="Times New Roman" w:hAnsi="Times New Roman" w:cs="Times New Roman"/>
          <w:color w:val="000000" w:themeColor="text1"/>
          <w:sz w:val="28"/>
          <w:szCs w:val="28"/>
        </w:rPr>
        <w:t xml:space="preserve">19. Ủy ban nhân dân các </w:t>
      </w:r>
      <w:r w:rsidR="006E330C">
        <w:rPr>
          <w:rFonts w:ascii="Times New Roman" w:hAnsi="Times New Roman" w:cs="Times New Roman"/>
          <w:color w:val="000000" w:themeColor="text1"/>
          <w:sz w:val="28"/>
          <w:szCs w:val="28"/>
        </w:rPr>
        <w:t>xã</w:t>
      </w:r>
    </w:p>
    <w:p w14:paraId="1BCB306A" w14:textId="333D090A" w:rsidR="00543627" w:rsidRPr="00921A06" w:rsidRDefault="00543627" w:rsidP="00F26F64">
      <w:pPr>
        <w:pStyle w:val="Vnbnnidung0"/>
        <w:tabs>
          <w:tab w:val="left" w:pos="992"/>
        </w:tabs>
        <w:spacing w:before="120" w:after="0" w:line="240" w:lineRule="auto"/>
        <w:ind w:firstLine="567"/>
        <w:jc w:val="both"/>
        <w:rPr>
          <w:rFonts w:ascii="Times New Roman" w:hAnsi="Times New Roman" w:cs="Times New Roman"/>
          <w:color w:val="000000" w:themeColor="text1"/>
          <w:sz w:val="28"/>
          <w:szCs w:val="28"/>
        </w:rPr>
      </w:pPr>
      <w:bookmarkStart w:id="87" w:name="bookmark179"/>
      <w:bookmarkEnd w:id="87"/>
      <w:r w:rsidRPr="00921A06">
        <w:rPr>
          <w:rFonts w:ascii="Times New Roman" w:hAnsi="Times New Roman" w:cs="Times New Roman"/>
          <w:color w:val="000000" w:themeColor="text1"/>
          <w:sz w:val="28"/>
          <w:szCs w:val="28"/>
        </w:rPr>
        <w:t>- Đẩy mạnh công tác tuyên truyền, vận động, thuyết phục tạo sự thống nhất cao trong đội ngũ cán bộ, công chức, viên chứ</w:t>
      </w:r>
      <w:r w:rsidR="001F7B52">
        <w:rPr>
          <w:rFonts w:ascii="Times New Roman" w:hAnsi="Times New Roman" w:cs="Times New Roman"/>
          <w:color w:val="000000" w:themeColor="text1"/>
          <w:sz w:val="28"/>
          <w:szCs w:val="28"/>
        </w:rPr>
        <w:t>c và N</w:t>
      </w:r>
      <w:r w:rsidRPr="00921A06">
        <w:rPr>
          <w:rFonts w:ascii="Times New Roman" w:hAnsi="Times New Roman" w:cs="Times New Roman"/>
          <w:color w:val="000000" w:themeColor="text1"/>
          <w:sz w:val="28"/>
          <w:szCs w:val="28"/>
        </w:rPr>
        <w:t>hân dân ở địa phương về chủ trương sắp xếp các ĐVHC cấp xã.</w:t>
      </w:r>
    </w:p>
    <w:p w14:paraId="5D0D0ED3" w14:textId="77777777" w:rsidR="00543627" w:rsidRPr="00921A06" w:rsidRDefault="00543627" w:rsidP="00F26F64">
      <w:pPr>
        <w:pStyle w:val="Vnbnnidung0"/>
        <w:tabs>
          <w:tab w:val="left" w:pos="806"/>
        </w:tabs>
        <w:spacing w:before="120" w:after="0" w:line="240" w:lineRule="auto"/>
        <w:ind w:firstLine="567"/>
        <w:jc w:val="both"/>
        <w:rPr>
          <w:rFonts w:ascii="Times New Roman" w:hAnsi="Times New Roman" w:cs="Times New Roman"/>
          <w:color w:val="000000" w:themeColor="text1"/>
          <w:sz w:val="28"/>
          <w:szCs w:val="28"/>
        </w:rPr>
      </w:pPr>
      <w:r w:rsidRPr="00921A06">
        <w:rPr>
          <w:rFonts w:ascii="Times New Roman" w:hAnsi="Times New Roman" w:cs="Times New Roman"/>
          <w:color w:val="000000" w:themeColor="text1"/>
          <w:sz w:val="28"/>
          <w:szCs w:val="28"/>
        </w:rPr>
        <w:t>- Tăng cường công tác lãnh đạo, chỉ đạo của cấp ủy, đặc biệt là trách nhiệm của người đứng đầu đơn vị trong tổ chức triển khai thực hiện sắp xếp các ĐVHC cấp xã.</w:t>
      </w:r>
    </w:p>
    <w:p w14:paraId="58FE96F5" w14:textId="7619D5CF" w:rsidR="00543627" w:rsidRPr="001F7B52" w:rsidRDefault="00543627" w:rsidP="00F26F64">
      <w:pPr>
        <w:pStyle w:val="Vnbnnidung0"/>
        <w:tabs>
          <w:tab w:val="left" w:pos="803"/>
        </w:tabs>
        <w:spacing w:before="120" w:after="0" w:line="240" w:lineRule="auto"/>
        <w:ind w:firstLine="567"/>
        <w:jc w:val="both"/>
        <w:rPr>
          <w:rFonts w:ascii="Times New Roman" w:hAnsi="Times New Roman" w:cs="Times New Roman"/>
          <w:color w:val="000000" w:themeColor="text1"/>
          <w:spacing w:val="-10"/>
          <w:sz w:val="28"/>
          <w:szCs w:val="28"/>
        </w:rPr>
      </w:pPr>
      <w:r w:rsidRPr="00921A06">
        <w:rPr>
          <w:rFonts w:ascii="Times New Roman" w:hAnsi="Times New Roman" w:cs="Times New Roman"/>
          <w:color w:val="000000" w:themeColor="text1"/>
          <w:sz w:val="28"/>
          <w:szCs w:val="28"/>
        </w:rPr>
        <w:t xml:space="preserve">- Chủ động phối hợp với Phòng Nội vụ tiến hành các bước rà soát, cung cấp số </w:t>
      </w:r>
      <w:r w:rsidRPr="001F7B52">
        <w:rPr>
          <w:rFonts w:ascii="Times New Roman" w:hAnsi="Times New Roman" w:cs="Times New Roman"/>
          <w:color w:val="000000" w:themeColor="text1"/>
          <w:spacing w:val="-10"/>
          <w:sz w:val="28"/>
          <w:szCs w:val="28"/>
        </w:rPr>
        <w:t xml:space="preserve">liệu của địa phương mình nhằm phục vụ việc xây dựng Đề án sắp xếp ĐVHC cấp xã. </w:t>
      </w:r>
    </w:p>
    <w:p w14:paraId="39F21AD5" w14:textId="77777777" w:rsidR="00543627" w:rsidRPr="00921A06" w:rsidRDefault="00543627" w:rsidP="00F26F64">
      <w:pPr>
        <w:pStyle w:val="Vnbnnidung0"/>
        <w:tabs>
          <w:tab w:val="left" w:pos="992"/>
        </w:tabs>
        <w:spacing w:before="120" w:after="0" w:line="240" w:lineRule="auto"/>
        <w:ind w:firstLine="567"/>
        <w:jc w:val="both"/>
        <w:rPr>
          <w:rFonts w:ascii="Times New Roman" w:hAnsi="Times New Roman" w:cs="Times New Roman"/>
          <w:color w:val="000000" w:themeColor="text1"/>
          <w:sz w:val="28"/>
          <w:szCs w:val="28"/>
        </w:rPr>
      </w:pPr>
      <w:r w:rsidRPr="00921A06">
        <w:rPr>
          <w:rFonts w:ascii="Times New Roman" w:hAnsi="Times New Roman" w:cs="Times New Roman"/>
          <w:color w:val="000000" w:themeColor="text1"/>
          <w:sz w:val="28"/>
          <w:szCs w:val="28"/>
        </w:rPr>
        <w:t>- Kịp thời thông tin, báo cáo về số liệu, tài liệu cần thiết để xây dựng Đề án sắp xếp ĐVHC cấp xã.</w:t>
      </w:r>
    </w:p>
    <w:p w14:paraId="17FC3174" w14:textId="00C6E98F" w:rsidR="00543627" w:rsidRPr="00921A06" w:rsidRDefault="00543627" w:rsidP="00F26F64">
      <w:pPr>
        <w:pStyle w:val="Vnbnnidung0"/>
        <w:tabs>
          <w:tab w:val="left" w:pos="992"/>
        </w:tabs>
        <w:spacing w:before="120" w:after="0" w:line="240" w:lineRule="auto"/>
        <w:ind w:firstLine="567"/>
        <w:jc w:val="both"/>
        <w:rPr>
          <w:rFonts w:ascii="Times New Roman" w:hAnsi="Times New Roman" w:cs="Times New Roman"/>
          <w:color w:val="000000" w:themeColor="text1"/>
          <w:sz w:val="28"/>
          <w:szCs w:val="28"/>
        </w:rPr>
      </w:pPr>
      <w:bookmarkStart w:id="88" w:name="bookmark180"/>
      <w:bookmarkEnd w:id="88"/>
      <w:r w:rsidRPr="00921A06">
        <w:rPr>
          <w:rFonts w:ascii="Times New Roman" w:hAnsi="Times New Roman" w:cs="Times New Roman"/>
          <w:color w:val="000000" w:themeColor="text1"/>
          <w:sz w:val="28"/>
          <w:szCs w:val="28"/>
        </w:rPr>
        <w:t xml:space="preserve">- Thực hiện trình tự, thủ tục tổ chức lấy ý kiến cử tri; trình Hội đồng nhân dân </w:t>
      </w:r>
      <w:r w:rsidR="00D21C0A">
        <w:rPr>
          <w:rFonts w:ascii="Times New Roman" w:hAnsi="Times New Roman" w:cs="Times New Roman"/>
          <w:color w:val="000000" w:themeColor="text1"/>
          <w:sz w:val="28"/>
          <w:szCs w:val="28"/>
        </w:rPr>
        <w:t>xã</w:t>
      </w:r>
      <w:r w:rsidRPr="00921A06">
        <w:rPr>
          <w:rFonts w:ascii="Times New Roman" w:hAnsi="Times New Roman" w:cs="Times New Roman"/>
          <w:color w:val="000000" w:themeColor="text1"/>
          <w:sz w:val="28"/>
          <w:szCs w:val="28"/>
        </w:rPr>
        <w:t xml:space="preserve"> Đề án sắp xếp ĐVHC cấp xã theo đúng quy định.</w:t>
      </w:r>
    </w:p>
    <w:p w14:paraId="4101DAF9" w14:textId="77777777" w:rsidR="00543627" w:rsidRPr="00921A06" w:rsidRDefault="00543627" w:rsidP="00F26F64">
      <w:pPr>
        <w:pStyle w:val="Default"/>
        <w:spacing w:before="120"/>
        <w:ind w:firstLine="567"/>
        <w:jc w:val="both"/>
        <w:rPr>
          <w:sz w:val="28"/>
          <w:szCs w:val="28"/>
        </w:rPr>
      </w:pPr>
      <w:r w:rsidRPr="00921A06">
        <w:rPr>
          <w:color w:val="000000" w:themeColor="text1"/>
          <w:sz w:val="28"/>
          <w:szCs w:val="28"/>
        </w:rPr>
        <w:t>- Lập dự toán kinh phí lấy ý kiến cử tri, trình cấp có thẩm quyền phê duyệt.</w:t>
      </w:r>
      <w:r w:rsidRPr="00921A06">
        <w:rPr>
          <w:sz w:val="28"/>
          <w:szCs w:val="28"/>
        </w:rPr>
        <w:t xml:space="preserve"> </w:t>
      </w:r>
    </w:p>
    <w:p w14:paraId="7F3A6642" w14:textId="77777777" w:rsidR="00543627" w:rsidRPr="00921A06" w:rsidRDefault="00543627" w:rsidP="00F26F64">
      <w:pPr>
        <w:spacing w:before="120" w:after="0" w:line="240" w:lineRule="auto"/>
        <w:ind w:firstLine="567"/>
        <w:jc w:val="both"/>
        <w:rPr>
          <w:rFonts w:cs="Times New Roman"/>
          <w:b/>
          <w:bCs/>
          <w:sz w:val="28"/>
          <w:szCs w:val="28"/>
          <w:lang w:val="vi-VN"/>
        </w:rPr>
      </w:pPr>
      <w:r w:rsidRPr="00921A06">
        <w:rPr>
          <w:rFonts w:cs="Times New Roman"/>
          <w:b/>
          <w:bCs/>
          <w:sz w:val="28"/>
          <w:szCs w:val="28"/>
        </w:rPr>
        <w:t>VIII. KẾT LUẬN VÀ KIẾN NGHỊ, ĐỀ XUẤT</w:t>
      </w:r>
    </w:p>
    <w:p w14:paraId="7E71F014" w14:textId="77777777" w:rsidR="00543627" w:rsidRPr="00921A06" w:rsidRDefault="00543627" w:rsidP="00F26F64">
      <w:pPr>
        <w:spacing w:before="120" w:after="0" w:line="240" w:lineRule="auto"/>
        <w:ind w:firstLine="567"/>
        <w:jc w:val="both"/>
        <w:rPr>
          <w:rFonts w:cs="Times New Roman"/>
          <w:b/>
          <w:bCs/>
          <w:sz w:val="28"/>
          <w:szCs w:val="28"/>
          <w:lang w:val="vi-VN"/>
        </w:rPr>
      </w:pPr>
      <w:r w:rsidRPr="00921A06">
        <w:rPr>
          <w:rFonts w:cs="Times New Roman"/>
          <w:b/>
          <w:bCs/>
          <w:sz w:val="28"/>
          <w:szCs w:val="28"/>
          <w:lang w:val="vi-VN"/>
        </w:rPr>
        <w:t>1. Kết luận</w:t>
      </w:r>
    </w:p>
    <w:p w14:paraId="43B8F400" w14:textId="12A5DE58" w:rsidR="00543627" w:rsidRPr="00921A06" w:rsidRDefault="00543627" w:rsidP="00F26F64">
      <w:pPr>
        <w:spacing w:before="120" w:after="0" w:line="240" w:lineRule="auto"/>
        <w:ind w:firstLine="567"/>
        <w:jc w:val="both"/>
        <w:rPr>
          <w:rFonts w:eastAsia="Times New Roman" w:cs="Times New Roman"/>
          <w:sz w:val="28"/>
          <w:szCs w:val="28"/>
          <w:lang w:val="nb-NO"/>
        </w:rPr>
      </w:pPr>
      <w:r w:rsidRPr="00921A06">
        <w:rPr>
          <w:rFonts w:eastAsia="Times New Roman" w:cs="Times New Roman"/>
          <w:sz w:val="28"/>
          <w:szCs w:val="28"/>
          <w:lang w:val="nb-NO"/>
        </w:rPr>
        <w:t xml:space="preserve">Việc sắp xếp ĐVHC cấp xã giai đoạn 2023 - 2025 trên địa bàn </w:t>
      </w:r>
      <w:r w:rsidR="00114858">
        <w:rPr>
          <w:rFonts w:eastAsia="Times New Roman" w:cs="Times New Roman"/>
          <w:sz w:val="28"/>
          <w:szCs w:val="28"/>
          <w:lang w:val="nb-NO"/>
        </w:rPr>
        <w:t>huyện</w:t>
      </w:r>
      <w:r w:rsidRPr="00921A06">
        <w:rPr>
          <w:rFonts w:eastAsia="Times New Roman" w:cs="Times New Roman"/>
          <w:sz w:val="28"/>
          <w:szCs w:val="28"/>
          <w:lang w:val="nb-NO"/>
        </w:rPr>
        <w:t xml:space="preserve"> </w:t>
      </w:r>
      <w:r w:rsidR="00CD7F34">
        <w:rPr>
          <w:rFonts w:eastAsia="Times New Roman" w:cs="Times New Roman"/>
          <w:sz w:val="28"/>
          <w:szCs w:val="28"/>
          <w:lang w:val="nb-NO"/>
        </w:rPr>
        <w:t>Phù Cừ</w:t>
      </w:r>
      <w:r w:rsidRPr="00921A06">
        <w:rPr>
          <w:rFonts w:eastAsia="Times New Roman" w:cs="Times New Roman"/>
          <w:sz w:val="28"/>
          <w:szCs w:val="28"/>
          <w:lang w:val="nb-NO"/>
        </w:rPr>
        <w:t xml:space="preserve"> là phù hợp với yêu cầu sắp xếp, tổ chức, tăng quy mô đơn vị hành chính; góp phần tinh gọn bộ máy, tinh giản biên chế, nâng cao hiệu quả, hiệu lực hoạt động của tổ chức chính trị, quản lý chính quyền cơ sở; cơ cấu và nâng cao chất lượng đội ngũ cán bộ, công chức, viên chức; phát huy tiềm năng, nội lực, hiệu quả đầu tư kinh tế - xã hội; phù hợp với</w:t>
      </w:r>
      <w:r w:rsidR="00CD7F34">
        <w:rPr>
          <w:rFonts w:eastAsia="Times New Roman" w:cs="Times New Roman"/>
          <w:sz w:val="28"/>
          <w:szCs w:val="28"/>
          <w:lang w:val="nb-NO"/>
        </w:rPr>
        <w:t xml:space="preserve"> các</w:t>
      </w:r>
      <w:r w:rsidRPr="00921A06">
        <w:rPr>
          <w:rFonts w:eastAsia="Times New Roman" w:cs="Times New Roman"/>
          <w:sz w:val="28"/>
          <w:szCs w:val="28"/>
          <w:lang w:val="nb-NO"/>
        </w:rPr>
        <w:t xml:space="preserve"> nhiệm vụ, định hướng</w:t>
      </w:r>
      <w:r w:rsidR="00CD7F34">
        <w:rPr>
          <w:rFonts w:eastAsia="Times New Roman" w:cs="Times New Roman"/>
          <w:sz w:val="28"/>
          <w:szCs w:val="28"/>
          <w:lang w:val="nb-NO"/>
        </w:rPr>
        <w:t xml:space="preserve"> quy hoạch đã được cấp có thẩm quyền phê duyệt</w:t>
      </w:r>
      <w:r w:rsidRPr="00921A06">
        <w:rPr>
          <w:rFonts w:eastAsia="Times New Roman" w:cs="Times New Roman"/>
          <w:sz w:val="28"/>
          <w:szCs w:val="28"/>
          <w:lang w:val="nb-NO"/>
        </w:rPr>
        <w:t>.</w:t>
      </w:r>
      <w:r w:rsidR="00CD7F34">
        <w:rPr>
          <w:rFonts w:eastAsia="Times New Roman" w:cs="Times New Roman"/>
          <w:sz w:val="28"/>
          <w:szCs w:val="28"/>
          <w:lang w:val="nb-NO"/>
        </w:rPr>
        <w:t xml:space="preserve"> </w:t>
      </w:r>
      <w:r w:rsidRPr="00921A06">
        <w:rPr>
          <w:rFonts w:eastAsia="Times New Roman" w:cs="Times New Roman"/>
          <w:sz w:val="28"/>
          <w:szCs w:val="28"/>
          <w:lang w:val="nb-NO"/>
        </w:rPr>
        <w:t xml:space="preserve">Quá trình tổ chức thực hiện đảm bảo khách quan, dân chủ, công khai, minh bạch; trình tự, hồ sơ thủ tục đúng quy định của pháp luật; việc xác định tên gọi của đơn vị hành chính hình thành sau sắp xếp, lựa chọn vị trí đặt </w:t>
      </w:r>
      <w:r w:rsidR="00EB5D01">
        <w:rPr>
          <w:rFonts w:eastAsia="Times New Roman" w:cs="Times New Roman"/>
          <w:sz w:val="28"/>
          <w:szCs w:val="28"/>
          <w:lang w:val="nb-NO"/>
        </w:rPr>
        <w:t>công</w:t>
      </w:r>
      <w:r w:rsidRPr="00921A06">
        <w:rPr>
          <w:rFonts w:eastAsia="Times New Roman" w:cs="Times New Roman"/>
          <w:sz w:val="28"/>
          <w:szCs w:val="28"/>
          <w:lang w:val="nb-NO"/>
        </w:rPr>
        <w:t xml:space="preserve"> sở, các chế độ, chính sách đặc thù và công tác bố trí, sắp xếp cán bộ, công chức, viên chức, người lao động,... khi thực hiện sắp xếp ĐVHC cấp xã đã được các địa phương, đơn </w:t>
      </w:r>
      <w:r w:rsidRPr="00921A06">
        <w:rPr>
          <w:rFonts w:eastAsia="Times New Roman" w:cs="Times New Roman"/>
          <w:sz w:val="28"/>
          <w:szCs w:val="28"/>
          <w:lang w:val="nb-NO"/>
        </w:rPr>
        <w:lastRenderedPageBreak/>
        <w:t xml:space="preserve">vị tập trung tuyên truyền, triển khai sâu rộng, tạo sự đồng thuận trong cán bộ, đảng viên và nhân dân trên địa bàn </w:t>
      </w:r>
      <w:r w:rsidR="00114858">
        <w:rPr>
          <w:rFonts w:eastAsia="Times New Roman" w:cs="Times New Roman"/>
          <w:sz w:val="28"/>
          <w:szCs w:val="28"/>
          <w:lang w:val="nb-NO"/>
        </w:rPr>
        <w:t>huyện</w:t>
      </w:r>
      <w:r w:rsidRPr="00921A06">
        <w:rPr>
          <w:rFonts w:eastAsia="Times New Roman" w:cs="Times New Roman"/>
          <w:sz w:val="28"/>
          <w:szCs w:val="28"/>
          <w:lang w:val="nb-NO"/>
        </w:rPr>
        <w:t>.</w:t>
      </w:r>
    </w:p>
    <w:p w14:paraId="29756AA9" w14:textId="4AA3A647" w:rsidR="00543627" w:rsidRPr="00921A06" w:rsidRDefault="00543627" w:rsidP="00F26F64">
      <w:pPr>
        <w:spacing w:before="120" w:after="0" w:line="240" w:lineRule="auto"/>
        <w:ind w:firstLine="567"/>
        <w:jc w:val="both"/>
        <w:rPr>
          <w:rFonts w:cs="Times New Roman"/>
          <w:sz w:val="28"/>
          <w:szCs w:val="28"/>
          <w:lang w:val="vi-VN"/>
        </w:rPr>
      </w:pPr>
      <w:r w:rsidRPr="00921A06">
        <w:rPr>
          <w:rFonts w:eastAsia="Times New Roman" w:cs="Times New Roman"/>
          <w:sz w:val="28"/>
          <w:szCs w:val="28"/>
          <w:lang w:val="nb-NO"/>
        </w:rPr>
        <w:t xml:space="preserve">Kết quả sắp xếp ĐVHC cấp xã giai đoạn 2023 - 2025, </w:t>
      </w:r>
      <w:r w:rsidR="00114858">
        <w:rPr>
          <w:rFonts w:eastAsia="Times New Roman" w:cs="Times New Roman"/>
          <w:sz w:val="28"/>
          <w:szCs w:val="28"/>
          <w:lang w:val="nb-NO"/>
        </w:rPr>
        <w:t>huyện</w:t>
      </w:r>
      <w:r w:rsidRPr="00921A06">
        <w:rPr>
          <w:rFonts w:eastAsia="Times New Roman" w:cs="Times New Roman"/>
          <w:sz w:val="28"/>
          <w:szCs w:val="28"/>
          <w:lang w:val="nb-NO"/>
        </w:rPr>
        <w:t xml:space="preserve"> thực hiện đúng nguyên tắc theo quy định của Ủy ban Thường vụ Quốc hội, của Chính phủ </w:t>
      </w:r>
      <w:r w:rsidR="00D12F83">
        <w:rPr>
          <w:rFonts w:eastAsia="Times New Roman" w:cs="Times New Roman"/>
          <w:sz w:val="28"/>
          <w:szCs w:val="28"/>
          <w:lang w:val="nb-NO"/>
        </w:rPr>
        <w:t>và của t</w:t>
      </w:r>
      <w:r w:rsidRPr="00921A06">
        <w:rPr>
          <w:rFonts w:eastAsia="Times New Roman" w:cs="Times New Roman"/>
          <w:sz w:val="28"/>
          <w:szCs w:val="28"/>
          <w:lang w:val="nb-NO"/>
        </w:rPr>
        <w:t xml:space="preserve">ỉnh. Sau khi hoàn thành sắp xếp ĐVHC cấp xã, quy mô </w:t>
      </w:r>
      <w:r w:rsidRPr="00921A06">
        <w:rPr>
          <w:rFonts w:eastAsia="Times New Roman" w:cs="Times New Roman"/>
          <w:bCs/>
          <w:iCs/>
          <w:sz w:val="28"/>
          <w:szCs w:val="28"/>
          <w:lang w:val="nb-NO"/>
        </w:rPr>
        <w:t xml:space="preserve">diện tích tự nhiên, dân số bình quân tăng cao so với trước; </w:t>
      </w:r>
      <w:r w:rsidRPr="00921A06">
        <w:rPr>
          <w:rFonts w:eastAsia="Times New Roman" w:cs="Times New Roman"/>
          <w:sz w:val="28"/>
          <w:szCs w:val="28"/>
          <w:lang w:val="nb-NO"/>
        </w:rPr>
        <w:t xml:space="preserve">ĐVHC cấp xã mới cơ bản đảm bảo tiêu chuẩn theo quy định, đơn vị hành chính cấp xã hình thành chưa đạt tiêu chuẩn về diện tích tự nhiên nhưng không thể nhập thêm với đơn vị hành chính liền kề để bảo </w:t>
      </w:r>
      <w:r w:rsidR="00BB795D">
        <w:rPr>
          <w:rFonts w:eastAsia="Times New Roman" w:cs="Times New Roman"/>
          <w:sz w:val="28"/>
          <w:szCs w:val="28"/>
          <w:lang w:val="nb-NO"/>
        </w:rPr>
        <w:t>đảm</w:t>
      </w:r>
      <w:r w:rsidRPr="00921A06">
        <w:rPr>
          <w:rFonts w:eastAsia="Times New Roman" w:cs="Times New Roman"/>
          <w:sz w:val="28"/>
          <w:szCs w:val="28"/>
          <w:lang w:val="nb-NO"/>
        </w:rPr>
        <w:t xml:space="preserve"> yếu tố đặc thù về truyền thống lịch sử, văn hóa, phong tục tập quán, giao dịch hành chính của công dân, ổn định tổ chức bộ máy của hệ thống chính trị, quản lý của chính quyền, bố trí cán bộ, công chức, viên chức.</w:t>
      </w:r>
    </w:p>
    <w:p w14:paraId="188993E3" w14:textId="77777777" w:rsidR="00543627" w:rsidRPr="00921A06" w:rsidRDefault="00543627" w:rsidP="00F26F64">
      <w:pPr>
        <w:spacing w:before="120" w:after="0" w:line="240" w:lineRule="auto"/>
        <w:ind w:firstLine="567"/>
        <w:jc w:val="both"/>
        <w:rPr>
          <w:rFonts w:cs="Times New Roman"/>
          <w:sz w:val="28"/>
          <w:szCs w:val="28"/>
          <w:lang w:val="vi-VN"/>
        </w:rPr>
      </w:pPr>
      <w:r w:rsidRPr="00921A06">
        <w:rPr>
          <w:rFonts w:cs="Times New Roman"/>
          <w:b/>
          <w:bCs/>
          <w:sz w:val="28"/>
          <w:szCs w:val="28"/>
          <w:lang w:val="vi-VN"/>
        </w:rPr>
        <w:t>2. Kiến nghị, đề xuất</w:t>
      </w:r>
    </w:p>
    <w:p w14:paraId="70FB31AC" w14:textId="162425EC" w:rsidR="00543627" w:rsidRPr="00921A06" w:rsidRDefault="00543627" w:rsidP="00F26F64">
      <w:pPr>
        <w:spacing w:before="120" w:after="0" w:line="240" w:lineRule="auto"/>
        <w:ind w:firstLine="567"/>
        <w:jc w:val="both"/>
        <w:rPr>
          <w:rFonts w:cs="Times New Roman"/>
          <w:sz w:val="28"/>
          <w:szCs w:val="28"/>
        </w:rPr>
      </w:pPr>
      <w:r w:rsidRPr="00921A06">
        <w:rPr>
          <w:rFonts w:cs="Times New Roman"/>
          <w:sz w:val="28"/>
          <w:szCs w:val="28"/>
        </w:rPr>
        <w:t xml:space="preserve">Tại khoản 3 Điều 11 Nghị quyết số 35/2023/UBTVQH15 của Ủy ban Thường vụ Quốc hôi, quy định: </w:t>
      </w:r>
      <w:bookmarkStart w:id="89" w:name="_Hlk126244628"/>
      <w:r w:rsidRPr="00921A06">
        <w:rPr>
          <w:rFonts w:cs="Times New Roman"/>
          <w:i/>
          <w:iCs/>
          <w:sz w:val="28"/>
          <w:szCs w:val="28"/>
        </w:rPr>
        <w:t>“</w:t>
      </w:r>
      <w:r w:rsidRPr="00921A06">
        <w:rPr>
          <w:rFonts w:cs="Times New Roman"/>
          <w:i/>
          <w:iCs/>
          <w:sz w:val="28"/>
          <w:szCs w:val="28"/>
          <w:shd w:val="solid" w:color="FFFFFF" w:fill="auto"/>
          <w:lang w:val="nl-NL"/>
        </w:rPr>
        <w:t>Chậm nhất là 05 năm kể từ ngày nghị quyết của Ủy ban Thường vụ Quốc hội về việc sắp xếp đối với từng đơn vị hành chính có hiệu lực thi hành, số lượng lãnh đạo, quản lý và số lượng cán bộ, công chức, viên chức, người lao động ở các cơ quan, tổ chức ở đơn vị hành chính sau sắp xếp phải bảo đảm đúng theo quy định</w:t>
      </w:r>
      <w:bookmarkEnd w:id="89"/>
      <w:r w:rsidRPr="00921A06">
        <w:rPr>
          <w:rFonts w:cs="Times New Roman"/>
          <w:i/>
          <w:iCs/>
          <w:sz w:val="28"/>
          <w:szCs w:val="28"/>
          <w:shd w:val="solid" w:color="FFFFFF" w:fill="auto"/>
          <w:lang w:val="nl-NL"/>
        </w:rPr>
        <w:t>”</w:t>
      </w:r>
      <w:r w:rsidRPr="00921A06">
        <w:rPr>
          <w:rFonts w:cs="Times New Roman"/>
          <w:sz w:val="28"/>
          <w:szCs w:val="28"/>
        </w:rPr>
        <w:t xml:space="preserve">. Do đó, Ủy ban nhân dân </w:t>
      </w:r>
      <w:r w:rsidR="00114858">
        <w:rPr>
          <w:rFonts w:cs="Times New Roman"/>
          <w:sz w:val="28"/>
          <w:szCs w:val="28"/>
        </w:rPr>
        <w:t>huyện</w:t>
      </w:r>
      <w:r w:rsidR="006E330C">
        <w:rPr>
          <w:rFonts w:cs="Times New Roman"/>
          <w:sz w:val="28"/>
          <w:szCs w:val="28"/>
        </w:rPr>
        <w:t xml:space="preserve"> </w:t>
      </w:r>
      <w:r w:rsidR="00CD7F34">
        <w:rPr>
          <w:rFonts w:cs="Times New Roman"/>
          <w:sz w:val="28"/>
          <w:szCs w:val="28"/>
        </w:rPr>
        <w:t>Phù Cừ</w:t>
      </w:r>
      <w:r w:rsidRPr="00921A06">
        <w:rPr>
          <w:rFonts w:cs="Times New Roman"/>
          <w:sz w:val="28"/>
          <w:szCs w:val="28"/>
        </w:rPr>
        <w:t xml:space="preserve"> đề xuất tổng số cán bộ lãnh đạo, quản lý của đơn vị hành chính mới ổn định như hiện nay, cho phép tăng số lượng cấp phó so với quy định (Phó Bí thư Đảng ủy, Phó Chủ tịch </w:t>
      </w:r>
      <w:r w:rsidR="00867304">
        <w:rPr>
          <w:rFonts w:cs="Times New Roman"/>
          <w:sz w:val="28"/>
          <w:szCs w:val="28"/>
        </w:rPr>
        <w:t>HĐ</w:t>
      </w:r>
      <w:r w:rsidRPr="00921A06">
        <w:rPr>
          <w:rFonts w:cs="Times New Roman"/>
          <w:sz w:val="28"/>
          <w:szCs w:val="28"/>
        </w:rPr>
        <w:t xml:space="preserve">ND) nhưng tổng số không tăng so với tổng số cán bộ lãnh đạo, quản lý của các ĐVHC trước khi thực hiện sắp xếp. </w:t>
      </w:r>
    </w:p>
    <w:p w14:paraId="6FAD74E3" w14:textId="41BB3809" w:rsidR="00543627" w:rsidRPr="00921A06" w:rsidRDefault="00543627" w:rsidP="00F26F64">
      <w:pPr>
        <w:spacing w:before="120" w:after="0" w:line="240" w:lineRule="auto"/>
        <w:ind w:firstLine="567"/>
        <w:jc w:val="both"/>
        <w:rPr>
          <w:rFonts w:cs="Times New Roman"/>
          <w:sz w:val="28"/>
          <w:szCs w:val="28"/>
        </w:rPr>
      </w:pPr>
      <w:r w:rsidRPr="00921A06">
        <w:rPr>
          <w:rFonts w:cs="Times New Roman"/>
          <w:sz w:val="28"/>
          <w:szCs w:val="28"/>
        </w:rPr>
        <w:t xml:space="preserve">Trên đây là Đề án sắp xếp đơn vị hành chính cấp xã giai đoạn 2023 - 2025 của </w:t>
      </w:r>
      <w:r w:rsidR="00114858">
        <w:rPr>
          <w:rFonts w:cs="Times New Roman"/>
          <w:sz w:val="28"/>
          <w:szCs w:val="28"/>
        </w:rPr>
        <w:t>huyện</w:t>
      </w:r>
      <w:r w:rsidRPr="00921A06">
        <w:rPr>
          <w:rFonts w:cs="Times New Roman"/>
          <w:sz w:val="28"/>
          <w:szCs w:val="28"/>
        </w:rPr>
        <w:t xml:space="preserve"> </w:t>
      </w:r>
      <w:r w:rsidR="00CD7F34">
        <w:rPr>
          <w:rFonts w:cs="Times New Roman"/>
          <w:sz w:val="28"/>
          <w:szCs w:val="28"/>
        </w:rPr>
        <w:t>Phù Cừ</w:t>
      </w:r>
      <w:r w:rsidRPr="00921A06">
        <w:rPr>
          <w:rFonts w:cs="Times New Roman"/>
          <w:sz w:val="28"/>
          <w:szCs w:val="28"/>
        </w:rPr>
        <w:t xml:space="preserve">, tỉnh Hưng Yên. </w:t>
      </w:r>
    </w:p>
    <w:p w14:paraId="6C6A2DC3" w14:textId="25EC10D0" w:rsidR="00543627" w:rsidRPr="00921A06" w:rsidRDefault="00543627" w:rsidP="00F26F64">
      <w:pPr>
        <w:spacing w:before="120" w:after="0" w:line="240" w:lineRule="auto"/>
        <w:ind w:firstLine="567"/>
        <w:jc w:val="both"/>
        <w:rPr>
          <w:rFonts w:cs="Times New Roman"/>
          <w:sz w:val="28"/>
          <w:szCs w:val="28"/>
          <w:lang w:val="vi-VN"/>
        </w:rPr>
      </w:pPr>
      <w:r w:rsidRPr="00921A06">
        <w:rPr>
          <w:rFonts w:cs="Times New Roman"/>
          <w:sz w:val="28"/>
          <w:szCs w:val="28"/>
        </w:rPr>
        <w:t xml:space="preserve">Ủy ban nhân dân </w:t>
      </w:r>
      <w:r w:rsidR="00114858">
        <w:rPr>
          <w:rFonts w:cs="Times New Roman"/>
          <w:sz w:val="28"/>
          <w:szCs w:val="28"/>
        </w:rPr>
        <w:t>huyện</w:t>
      </w:r>
      <w:r w:rsidRPr="00921A06">
        <w:rPr>
          <w:rFonts w:cs="Times New Roman"/>
          <w:sz w:val="28"/>
          <w:szCs w:val="28"/>
        </w:rPr>
        <w:t xml:space="preserve"> </w:t>
      </w:r>
      <w:r w:rsidR="00CD7F34">
        <w:rPr>
          <w:rFonts w:cs="Times New Roman"/>
          <w:sz w:val="28"/>
          <w:szCs w:val="28"/>
        </w:rPr>
        <w:t>Phù Cừ</w:t>
      </w:r>
      <w:r w:rsidRPr="00921A06">
        <w:rPr>
          <w:rFonts w:cs="Times New Roman"/>
          <w:sz w:val="28"/>
          <w:szCs w:val="28"/>
        </w:rPr>
        <w:t xml:space="preserve"> kính trình Ủy ban nhân nhân tỉnh Hưng Yên xem xét, quyết định./.</w:t>
      </w:r>
    </w:p>
    <w:p w14:paraId="406A7113" w14:textId="77777777" w:rsidR="00543627" w:rsidRPr="007238C9" w:rsidRDefault="00543627" w:rsidP="00543627">
      <w:pPr>
        <w:spacing w:before="80" w:after="80"/>
        <w:ind w:firstLine="720"/>
        <w:jc w:val="both"/>
        <w:rPr>
          <w:sz w:val="6"/>
          <w:szCs w:val="28"/>
          <w:lang w:val="es-MX"/>
        </w:rPr>
      </w:pPr>
    </w:p>
    <w:tbl>
      <w:tblPr>
        <w:tblW w:w="0" w:type="auto"/>
        <w:tblCellSpacing w:w="0" w:type="dxa"/>
        <w:tblCellMar>
          <w:left w:w="0" w:type="dxa"/>
          <w:right w:w="0" w:type="dxa"/>
        </w:tblCellMar>
        <w:tblLook w:val="04A0" w:firstRow="1" w:lastRow="0" w:firstColumn="1" w:lastColumn="0" w:noHBand="0" w:noVBand="1"/>
      </w:tblPr>
      <w:tblGrid>
        <w:gridCol w:w="4449"/>
        <w:gridCol w:w="4905"/>
      </w:tblGrid>
      <w:tr w:rsidR="00543627" w:rsidRPr="00B22F48" w14:paraId="3A1071BA" w14:textId="77777777" w:rsidTr="008449F9">
        <w:trPr>
          <w:tblCellSpacing w:w="0" w:type="dxa"/>
        </w:trPr>
        <w:tc>
          <w:tcPr>
            <w:tcW w:w="4502" w:type="dxa"/>
            <w:tcMar>
              <w:top w:w="0" w:type="dxa"/>
              <w:left w:w="108" w:type="dxa"/>
              <w:bottom w:w="0" w:type="dxa"/>
              <w:right w:w="108" w:type="dxa"/>
            </w:tcMar>
            <w:hideMark/>
          </w:tcPr>
          <w:p w14:paraId="4E80BAA5" w14:textId="0FE42F9F" w:rsidR="00543627" w:rsidRPr="00543627" w:rsidRDefault="00543627" w:rsidP="008449F9">
            <w:pPr>
              <w:spacing w:after="0" w:line="240" w:lineRule="auto"/>
              <w:rPr>
                <w:sz w:val="22"/>
                <w:lang w:val="es-MX" w:eastAsia="en-SG"/>
              </w:rPr>
            </w:pPr>
            <w:r w:rsidRPr="00B22F48">
              <w:rPr>
                <w:b/>
                <w:bCs/>
                <w:i/>
                <w:iCs/>
                <w:sz w:val="24"/>
                <w:szCs w:val="24"/>
                <w:lang w:val="es-MX" w:eastAsia="en-SG"/>
              </w:rPr>
              <w:t>Nơi nhận:</w:t>
            </w:r>
            <w:r w:rsidRPr="00B22F48">
              <w:rPr>
                <w:b/>
                <w:bCs/>
                <w:i/>
                <w:iCs/>
                <w:sz w:val="24"/>
                <w:szCs w:val="24"/>
                <w:lang w:val="es-MX" w:eastAsia="en-SG"/>
              </w:rPr>
              <w:br/>
            </w:r>
            <w:r w:rsidRPr="00543627">
              <w:rPr>
                <w:sz w:val="22"/>
                <w:lang w:val="es-MX" w:eastAsia="en-SG"/>
              </w:rPr>
              <w:t>- UBND tỉnh;</w:t>
            </w:r>
            <w:r w:rsidRPr="00543627">
              <w:rPr>
                <w:sz w:val="22"/>
                <w:lang w:val="es-MX" w:eastAsia="en-SG"/>
              </w:rPr>
              <w:br/>
              <w:t>- Sở Nội vụ tỉnh;</w:t>
            </w:r>
            <w:r w:rsidRPr="00543627">
              <w:rPr>
                <w:sz w:val="22"/>
                <w:lang w:val="es-MX" w:eastAsia="en-SG"/>
              </w:rPr>
              <w:br/>
              <w:t>- Thường trực Huyện ủy;</w:t>
            </w:r>
          </w:p>
          <w:p w14:paraId="3B85367D" w14:textId="2B45910E" w:rsidR="00543627" w:rsidRPr="00543627" w:rsidRDefault="00543627" w:rsidP="008449F9">
            <w:pPr>
              <w:spacing w:after="0" w:line="240" w:lineRule="auto"/>
              <w:rPr>
                <w:sz w:val="22"/>
                <w:lang w:val="es-MX" w:eastAsia="en-SG"/>
              </w:rPr>
            </w:pPr>
            <w:r w:rsidRPr="00543627">
              <w:rPr>
                <w:sz w:val="22"/>
                <w:lang w:val="es-MX"/>
              </w:rPr>
              <w:t>- Thường trực HĐND huyện;</w:t>
            </w:r>
            <w:r w:rsidRPr="00543627">
              <w:rPr>
                <w:sz w:val="22"/>
                <w:lang w:val="es-MX" w:eastAsia="en-SG"/>
              </w:rPr>
              <w:br/>
              <w:t>- CT, các PCT UBND huyện;</w:t>
            </w:r>
          </w:p>
          <w:p w14:paraId="00883E7E" w14:textId="4A6B4303" w:rsidR="00543627" w:rsidRPr="00543627" w:rsidRDefault="00543627" w:rsidP="008449F9">
            <w:pPr>
              <w:spacing w:after="0" w:line="240" w:lineRule="auto"/>
              <w:jc w:val="both"/>
              <w:rPr>
                <w:color w:val="000000" w:themeColor="text1"/>
                <w:sz w:val="22"/>
              </w:rPr>
            </w:pPr>
            <w:r w:rsidRPr="00543627">
              <w:rPr>
                <w:color w:val="000000" w:themeColor="text1"/>
                <w:sz w:val="22"/>
              </w:rPr>
              <w:t>- Các cơ quan chuyên môn thuộc UBND huyện;</w:t>
            </w:r>
          </w:p>
          <w:p w14:paraId="05D21C87" w14:textId="7D549CE3" w:rsidR="00543627" w:rsidRPr="00543627" w:rsidRDefault="00543627" w:rsidP="008449F9">
            <w:pPr>
              <w:spacing w:after="0" w:line="240" w:lineRule="auto"/>
              <w:jc w:val="both"/>
              <w:rPr>
                <w:color w:val="000000" w:themeColor="text1"/>
                <w:sz w:val="22"/>
              </w:rPr>
            </w:pPr>
            <w:r w:rsidRPr="00543627">
              <w:rPr>
                <w:color w:val="000000" w:themeColor="text1"/>
                <w:sz w:val="22"/>
              </w:rPr>
              <w:t>- Các ĐVSN công lập trực thuộc UBND huyện;</w:t>
            </w:r>
          </w:p>
          <w:p w14:paraId="689D15B9" w14:textId="2833C7BF" w:rsidR="00543627" w:rsidRPr="00543627" w:rsidRDefault="00543627" w:rsidP="008449F9">
            <w:pPr>
              <w:spacing w:after="0" w:line="240" w:lineRule="auto"/>
              <w:jc w:val="both"/>
              <w:rPr>
                <w:color w:val="000000" w:themeColor="text1"/>
                <w:sz w:val="22"/>
              </w:rPr>
            </w:pPr>
            <w:r w:rsidRPr="00543627">
              <w:rPr>
                <w:color w:val="000000" w:themeColor="text1"/>
                <w:sz w:val="22"/>
              </w:rPr>
              <w:t>- Đảng ủy, HĐND, UBND các xã, thị trấn;</w:t>
            </w:r>
          </w:p>
          <w:p w14:paraId="6D5745C2" w14:textId="77777777" w:rsidR="00543627" w:rsidRPr="00F7463B" w:rsidRDefault="00543627" w:rsidP="008449F9">
            <w:pPr>
              <w:spacing w:after="0" w:line="240" w:lineRule="auto"/>
              <w:rPr>
                <w:sz w:val="22"/>
                <w:lang w:val="es-MX"/>
              </w:rPr>
            </w:pPr>
            <w:r w:rsidRPr="00543627">
              <w:rPr>
                <w:sz w:val="22"/>
              </w:rPr>
              <w:t>- Lưu: VT, NV.</w:t>
            </w:r>
          </w:p>
        </w:tc>
        <w:tc>
          <w:tcPr>
            <w:tcW w:w="4962" w:type="dxa"/>
            <w:tcMar>
              <w:top w:w="0" w:type="dxa"/>
              <w:left w:w="108" w:type="dxa"/>
              <w:bottom w:w="0" w:type="dxa"/>
              <w:right w:w="108" w:type="dxa"/>
            </w:tcMar>
            <w:hideMark/>
          </w:tcPr>
          <w:p w14:paraId="481C257A" w14:textId="77777777" w:rsidR="00543627" w:rsidRPr="00305EF2" w:rsidRDefault="00543627" w:rsidP="008449F9">
            <w:pPr>
              <w:spacing w:after="0" w:line="240" w:lineRule="auto"/>
              <w:jc w:val="center"/>
              <w:rPr>
                <w:b/>
                <w:bCs/>
                <w:sz w:val="28"/>
                <w:szCs w:val="28"/>
                <w:lang w:val="es-MX" w:eastAsia="en-SG"/>
              </w:rPr>
            </w:pPr>
            <w:r w:rsidRPr="00305EF2">
              <w:rPr>
                <w:b/>
                <w:bCs/>
                <w:sz w:val="28"/>
                <w:szCs w:val="28"/>
                <w:lang w:val="es-MX" w:eastAsia="en-SG"/>
              </w:rPr>
              <w:t>TM. ỦY BAN NHÂN DÂN</w:t>
            </w:r>
            <w:r w:rsidRPr="00305EF2">
              <w:rPr>
                <w:b/>
                <w:bCs/>
                <w:sz w:val="28"/>
                <w:szCs w:val="28"/>
                <w:lang w:val="es-MX" w:eastAsia="en-SG"/>
              </w:rPr>
              <w:br/>
              <w:t>CHỦ TỊCH</w:t>
            </w:r>
          </w:p>
          <w:p w14:paraId="7AD698DA" w14:textId="77777777" w:rsidR="00543627" w:rsidRPr="00305EF2" w:rsidRDefault="00543627" w:rsidP="008449F9">
            <w:pPr>
              <w:spacing w:after="0" w:line="240" w:lineRule="auto"/>
              <w:jc w:val="center"/>
              <w:rPr>
                <w:b/>
                <w:bCs/>
                <w:sz w:val="28"/>
                <w:szCs w:val="28"/>
                <w:lang w:val="es-MX" w:eastAsia="en-SG"/>
              </w:rPr>
            </w:pPr>
          </w:p>
          <w:p w14:paraId="15B2D3BE" w14:textId="77777777" w:rsidR="00543627" w:rsidRPr="00305EF2" w:rsidRDefault="00543627" w:rsidP="008449F9">
            <w:pPr>
              <w:spacing w:after="0" w:line="240" w:lineRule="auto"/>
              <w:jc w:val="center"/>
              <w:rPr>
                <w:b/>
                <w:bCs/>
                <w:sz w:val="28"/>
                <w:szCs w:val="28"/>
                <w:lang w:val="es-MX" w:eastAsia="en-SG"/>
              </w:rPr>
            </w:pPr>
          </w:p>
          <w:p w14:paraId="0871CCE9" w14:textId="77777777" w:rsidR="00543627" w:rsidRPr="00305EF2" w:rsidRDefault="00543627" w:rsidP="008449F9">
            <w:pPr>
              <w:spacing w:after="0" w:line="240" w:lineRule="auto"/>
              <w:jc w:val="center"/>
              <w:rPr>
                <w:b/>
                <w:bCs/>
                <w:sz w:val="28"/>
                <w:szCs w:val="28"/>
                <w:lang w:val="es-MX" w:eastAsia="en-SG"/>
              </w:rPr>
            </w:pPr>
          </w:p>
          <w:p w14:paraId="10CEB28E" w14:textId="77777777" w:rsidR="00543627" w:rsidRPr="00305EF2" w:rsidRDefault="00543627" w:rsidP="008449F9">
            <w:pPr>
              <w:spacing w:after="0" w:line="240" w:lineRule="auto"/>
              <w:jc w:val="center"/>
              <w:rPr>
                <w:b/>
                <w:bCs/>
                <w:sz w:val="28"/>
                <w:szCs w:val="28"/>
                <w:lang w:val="es-MX" w:eastAsia="en-SG"/>
              </w:rPr>
            </w:pPr>
          </w:p>
          <w:p w14:paraId="64A4B5FE" w14:textId="77777777" w:rsidR="00543627" w:rsidRPr="00305EF2" w:rsidRDefault="00543627" w:rsidP="008449F9">
            <w:pPr>
              <w:spacing w:after="0" w:line="240" w:lineRule="auto"/>
              <w:jc w:val="center"/>
              <w:rPr>
                <w:b/>
                <w:bCs/>
                <w:sz w:val="28"/>
                <w:szCs w:val="28"/>
                <w:lang w:val="es-MX" w:eastAsia="en-SG"/>
              </w:rPr>
            </w:pPr>
          </w:p>
          <w:p w14:paraId="1DE6CB42" w14:textId="05DD8743" w:rsidR="00543627" w:rsidRPr="007238C9" w:rsidRDefault="007238C9" w:rsidP="008449F9">
            <w:pPr>
              <w:spacing w:after="0" w:line="240" w:lineRule="auto"/>
              <w:jc w:val="center"/>
              <w:rPr>
                <w:b/>
                <w:sz w:val="28"/>
                <w:szCs w:val="28"/>
                <w:lang w:eastAsia="en-SG"/>
              </w:rPr>
            </w:pPr>
            <w:r w:rsidRPr="007238C9">
              <w:rPr>
                <w:b/>
                <w:sz w:val="28"/>
                <w:szCs w:val="28"/>
                <w:lang w:eastAsia="en-SG"/>
              </w:rPr>
              <w:t>Nguyễn Khả Phúc</w:t>
            </w:r>
          </w:p>
        </w:tc>
      </w:tr>
    </w:tbl>
    <w:p w14:paraId="6648CBD5" w14:textId="712F4D3D" w:rsidR="00D429D0" w:rsidRDefault="00D429D0" w:rsidP="00543627">
      <w:pPr>
        <w:pStyle w:val="Default"/>
        <w:spacing w:before="120"/>
        <w:ind w:firstLine="567"/>
        <w:jc w:val="both"/>
        <w:rPr>
          <w:sz w:val="28"/>
          <w:szCs w:val="28"/>
          <w:lang w:val="es-MX"/>
        </w:rPr>
      </w:pPr>
    </w:p>
    <w:p w14:paraId="3EB31618" w14:textId="242A5B47" w:rsidR="00811587" w:rsidRDefault="00811587" w:rsidP="00543627">
      <w:pPr>
        <w:pStyle w:val="Default"/>
        <w:spacing w:before="120"/>
        <w:ind w:firstLine="567"/>
        <w:jc w:val="both"/>
        <w:rPr>
          <w:sz w:val="28"/>
          <w:szCs w:val="28"/>
          <w:lang w:val="es-MX"/>
        </w:rPr>
      </w:pPr>
    </w:p>
    <w:p w14:paraId="07FC7A81" w14:textId="4855855A" w:rsidR="00811587" w:rsidRDefault="00811587" w:rsidP="00543627">
      <w:pPr>
        <w:pStyle w:val="Default"/>
        <w:spacing w:before="120"/>
        <w:ind w:firstLine="567"/>
        <w:jc w:val="both"/>
        <w:rPr>
          <w:sz w:val="28"/>
          <w:szCs w:val="28"/>
          <w:lang w:val="es-MX"/>
        </w:rPr>
      </w:pPr>
    </w:p>
    <w:p w14:paraId="423CD859" w14:textId="77777777" w:rsidR="00811587" w:rsidRDefault="00811587" w:rsidP="00811587">
      <w:pPr>
        <w:pStyle w:val="Default"/>
        <w:spacing w:before="120"/>
        <w:jc w:val="both"/>
        <w:rPr>
          <w:sz w:val="28"/>
          <w:szCs w:val="28"/>
          <w:lang w:val="es-MX"/>
        </w:rPr>
        <w:sectPr w:rsidR="00811587" w:rsidSect="00AE2026">
          <w:headerReference w:type="default" r:id="rId28"/>
          <w:type w:val="continuous"/>
          <w:pgSz w:w="11906" w:h="16838" w:code="9"/>
          <w:pgMar w:top="1134" w:right="851" w:bottom="1134" w:left="1701" w:header="720" w:footer="720" w:gutter="0"/>
          <w:cols w:space="720"/>
          <w:docGrid w:linePitch="360"/>
        </w:sectPr>
      </w:pPr>
    </w:p>
    <w:p w14:paraId="616AFDE6" w14:textId="6FC1DCC9" w:rsidR="00811587" w:rsidRPr="00FA3B24" w:rsidRDefault="00811587" w:rsidP="00811587">
      <w:pPr>
        <w:jc w:val="right"/>
        <w:rPr>
          <w:b/>
          <w:iCs/>
          <w:sz w:val="28"/>
          <w:szCs w:val="28"/>
        </w:rPr>
      </w:pPr>
      <w:r w:rsidRPr="00FA3B24">
        <w:rPr>
          <w:b/>
          <w:iCs/>
          <w:sz w:val="28"/>
          <w:szCs w:val="28"/>
        </w:rPr>
        <w:lastRenderedPageBreak/>
        <w:t xml:space="preserve">Phụ lục </w:t>
      </w:r>
      <w:r>
        <w:rPr>
          <w:b/>
          <w:iCs/>
          <w:sz w:val="28"/>
          <w:szCs w:val="28"/>
        </w:rPr>
        <w:t>2</w:t>
      </w:r>
      <w:r w:rsidRPr="00FA3B24">
        <w:rPr>
          <w:b/>
          <w:iCs/>
          <w:sz w:val="28"/>
          <w:szCs w:val="28"/>
        </w:rPr>
        <w:t xml:space="preserve">- </w:t>
      </w:r>
      <w:r w:rsidR="00CA60C7">
        <w:rPr>
          <w:b/>
          <w:iCs/>
          <w:sz w:val="28"/>
          <w:szCs w:val="28"/>
        </w:rPr>
        <w:t>2</w:t>
      </w:r>
      <w:r w:rsidRPr="00FA3B24">
        <w:rPr>
          <w:b/>
          <w:iCs/>
          <w:sz w:val="28"/>
          <w:szCs w:val="28"/>
        </w:rPr>
        <w:t xml:space="preserve">A </w:t>
      </w:r>
    </w:p>
    <w:p w14:paraId="609B40FC" w14:textId="77777777" w:rsidR="00811587" w:rsidRDefault="00811587" w:rsidP="00552BDC">
      <w:pPr>
        <w:spacing w:after="0" w:line="240" w:lineRule="auto"/>
        <w:contextualSpacing/>
        <w:rPr>
          <w:b/>
          <w:iCs/>
        </w:rPr>
      </w:pPr>
      <w:r>
        <w:rPr>
          <w:b/>
          <w:iCs/>
        </w:rPr>
        <w:t>ỦY BAN NHÂN DÂN</w:t>
      </w:r>
    </w:p>
    <w:p w14:paraId="3F18FAFC" w14:textId="77777777" w:rsidR="00811587" w:rsidRPr="00FA3B24" w:rsidRDefault="00811587" w:rsidP="00552BDC">
      <w:pPr>
        <w:spacing w:after="0" w:line="240" w:lineRule="auto"/>
        <w:contextualSpacing/>
        <w:rPr>
          <w:b/>
          <w:iCs/>
        </w:rPr>
      </w:pPr>
      <w:r>
        <w:rPr>
          <w:b/>
          <w:iCs/>
        </w:rPr>
        <w:t xml:space="preserve">  HUYỆN PHÙ CỪ</w:t>
      </w:r>
    </w:p>
    <w:p w14:paraId="3C615D8E" w14:textId="77777777" w:rsidR="00811587" w:rsidRPr="00FA3B24" w:rsidRDefault="00811587" w:rsidP="00811587">
      <w:pPr>
        <w:spacing w:before="120"/>
        <w:jc w:val="center"/>
        <w:rPr>
          <w:b/>
          <w:sz w:val="28"/>
          <w:szCs w:val="28"/>
        </w:rPr>
      </w:pPr>
      <w:r w:rsidRPr="00FA3B24">
        <w:rPr>
          <w:b/>
          <w:sz w:val="28"/>
          <w:szCs w:val="28"/>
        </w:rPr>
        <w:t>THỐNG KÊ HIỆN TRẠNG ĐVHC CẤP XÃ</w:t>
      </w:r>
    </w:p>
    <w:p w14:paraId="7E4ED96A" w14:textId="77777777" w:rsidR="00811587" w:rsidRPr="00FA3B24" w:rsidRDefault="00811587" w:rsidP="00811587">
      <w:pPr>
        <w:jc w:val="center"/>
        <w:rPr>
          <w:b/>
          <w:i/>
        </w:rPr>
      </w:pPr>
      <w:r w:rsidRPr="00FA3B24">
        <w:rPr>
          <w:b/>
          <w:i/>
        </w:rPr>
        <w:t xml:space="preserve">(Kèm theo </w:t>
      </w:r>
      <w:r>
        <w:rPr>
          <w:b/>
          <w:i/>
        </w:rPr>
        <w:t>Đề</w:t>
      </w:r>
      <w:r w:rsidRPr="00FA3B24">
        <w:rPr>
          <w:b/>
          <w:i/>
        </w:rPr>
        <w:t xml:space="preserve"> án tổng thể sắp xếp ĐVHC cấp xã giai đoạn </w:t>
      </w:r>
      <w:r>
        <w:rPr>
          <w:b/>
          <w:i/>
        </w:rPr>
        <w:t>2023-2025</w:t>
      </w:r>
      <w:r w:rsidRPr="00FA3B24">
        <w:rPr>
          <w:b/>
          <w:i/>
        </w:rPr>
        <w:t>)</w:t>
      </w:r>
    </w:p>
    <w:p w14:paraId="31F7A6A1" w14:textId="77777777" w:rsidR="00811587" w:rsidRPr="00FA3B24" w:rsidRDefault="00811587" w:rsidP="00811587">
      <w:pPr>
        <w:jc w:val="center"/>
        <w:rPr>
          <w:b/>
          <w:sz w:val="28"/>
          <w:szCs w:val="28"/>
        </w:rPr>
      </w:pPr>
    </w:p>
    <w:tbl>
      <w:tblPr>
        <w:tblW w:w="1460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2013"/>
        <w:gridCol w:w="1251"/>
        <w:gridCol w:w="769"/>
        <w:gridCol w:w="707"/>
        <w:gridCol w:w="849"/>
        <w:gridCol w:w="842"/>
        <w:gridCol w:w="3369"/>
        <w:gridCol w:w="993"/>
        <w:gridCol w:w="1121"/>
        <w:gridCol w:w="973"/>
        <w:gridCol w:w="996"/>
      </w:tblGrid>
      <w:tr w:rsidR="00811587" w:rsidRPr="00FA3B24" w14:paraId="5525BF87" w14:textId="77777777" w:rsidTr="001A1AC9">
        <w:tc>
          <w:tcPr>
            <w:tcW w:w="718" w:type="dxa"/>
            <w:vMerge w:val="restart"/>
            <w:vAlign w:val="center"/>
          </w:tcPr>
          <w:p w14:paraId="04C0305B" w14:textId="77777777" w:rsidR="00811587" w:rsidRPr="00FA3B24" w:rsidRDefault="00811587" w:rsidP="001A1AC9">
            <w:pPr>
              <w:spacing w:line="340" w:lineRule="exact"/>
              <w:jc w:val="center"/>
              <w:rPr>
                <w:b/>
                <w:sz w:val="24"/>
                <w:szCs w:val="24"/>
              </w:rPr>
            </w:pPr>
            <w:r w:rsidRPr="00FA3B24">
              <w:rPr>
                <w:b/>
                <w:sz w:val="24"/>
                <w:szCs w:val="24"/>
              </w:rPr>
              <w:t>Số TT</w:t>
            </w:r>
          </w:p>
        </w:tc>
        <w:tc>
          <w:tcPr>
            <w:tcW w:w="2013" w:type="dxa"/>
            <w:vMerge w:val="restart"/>
            <w:vAlign w:val="center"/>
          </w:tcPr>
          <w:p w14:paraId="5C0BB992" w14:textId="77777777" w:rsidR="00811587" w:rsidRPr="00FA3B24" w:rsidRDefault="00811587" w:rsidP="001A1AC9">
            <w:pPr>
              <w:spacing w:line="340" w:lineRule="exact"/>
              <w:jc w:val="center"/>
              <w:rPr>
                <w:b/>
                <w:sz w:val="24"/>
                <w:szCs w:val="24"/>
              </w:rPr>
            </w:pPr>
            <w:r w:rsidRPr="00FA3B24">
              <w:rPr>
                <w:b/>
                <w:sz w:val="24"/>
                <w:szCs w:val="24"/>
              </w:rPr>
              <w:t xml:space="preserve">Tên ĐVHC </w:t>
            </w:r>
          </w:p>
          <w:p w14:paraId="48DAFDD1" w14:textId="77777777" w:rsidR="00811587" w:rsidRPr="00FA3B24" w:rsidRDefault="00811587" w:rsidP="001A1AC9">
            <w:pPr>
              <w:spacing w:line="340" w:lineRule="exact"/>
              <w:jc w:val="center"/>
              <w:rPr>
                <w:b/>
                <w:sz w:val="24"/>
                <w:szCs w:val="24"/>
              </w:rPr>
            </w:pPr>
            <w:r w:rsidRPr="00FA3B24">
              <w:rPr>
                <w:b/>
                <w:sz w:val="24"/>
                <w:szCs w:val="24"/>
              </w:rPr>
              <w:t>cấp xã</w:t>
            </w:r>
          </w:p>
        </w:tc>
        <w:tc>
          <w:tcPr>
            <w:tcW w:w="1251" w:type="dxa"/>
            <w:vMerge w:val="restart"/>
            <w:vAlign w:val="center"/>
          </w:tcPr>
          <w:p w14:paraId="1448045C" w14:textId="77777777" w:rsidR="00811587" w:rsidRPr="00FA3B24" w:rsidRDefault="00811587" w:rsidP="001A1AC9">
            <w:pPr>
              <w:spacing w:line="340" w:lineRule="exact"/>
              <w:jc w:val="center"/>
              <w:rPr>
                <w:b/>
                <w:sz w:val="24"/>
                <w:szCs w:val="24"/>
              </w:rPr>
            </w:pPr>
            <w:r w:rsidRPr="00FA3B24">
              <w:rPr>
                <w:b/>
                <w:sz w:val="24"/>
              </w:rPr>
              <w:t>Thuộc ĐVHC cấp huyện</w:t>
            </w:r>
          </w:p>
        </w:tc>
        <w:tc>
          <w:tcPr>
            <w:tcW w:w="769" w:type="dxa"/>
            <w:vMerge w:val="restart"/>
            <w:vAlign w:val="center"/>
          </w:tcPr>
          <w:p w14:paraId="29DBF133" w14:textId="77777777" w:rsidR="00811587" w:rsidRPr="00FA3B24" w:rsidRDefault="00811587" w:rsidP="001A1AC9">
            <w:pPr>
              <w:spacing w:line="340" w:lineRule="exact"/>
              <w:jc w:val="center"/>
              <w:rPr>
                <w:b/>
                <w:sz w:val="24"/>
                <w:szCs w:val="24"/>
              </w:rPr>
            </w:pPr>
            <w:r w:rsidRPr="00FA3B24">
              <w:rPr>
                <w:b/>
                <w:sz w:val="24"/>
                <w:szCs w:val="24"/>
              </w:rPr>
              <w:t>Khu vực miền núi, vùng cao</w:t>
            </w:r>
          </w:p>
        </w:tc>
        <w:tc>
          <w:tcPr>
            <w:tcW w:w="707" w:type="dxa"/>
            <w:vMerge w:val="restart"/>
            <w:vAlign w:val="center"/>
          </w:tcPr>
          <w:p w14:paraId="75C0F8B5" w14:textId="77777777" w:rsidR="00811587" w:rsidRPr="00FA3B24" w:rsidRDefault="00811587" w:rsidP="001A1AC9">
            <w:pPr>
              <w:spacing w:line="340" w:lineRule="exact"/>
              <w:jc w:val="center"/>
              <w:rPr>
                <w:b/>
                <w:sz w:val="24"/>
                <w:szCs w:val="24"/>
              </w:rPr>
            </w:pPr>
            <w:r w:rsidRPr="00FA3B24">
              <w:rPr>
                <w:b/>
                <w:sz w:val="24"/>
                <w:szCs w:val="24"/>
              </w:rPr>
              <w:t>Khu vực hải đảo</w:t>
            </w:r>
          </w:p>
        </w:tc>
        <w:tc>
          <w:tcPr>
            <w:tcW w:w="1691" w:type="dxa"/>
            <w:gridSpan w:val="2"/>
            <w:vAlign w:val="center"/>
          </w:tcPr>
          <w:p w14:paraId="07122707" w14:textId="77777777" w:rsidR="00811587" w:rsidRPr="00FA3B24" w:rsidRDefault="00811587" w:rsidP="001A1AC9">
            <w:pPr>
              <w:spacing w:line="340" w:lineRule="exact"/>
              <w:jc w:val="center"/>
              <w:rPr>
                <w:b/>
                <w:sz w:val="24"/>
                <w:szCs w:val="24"/>
              </w:rPr>
            </w:pPr>
            <w:r>
              <w:rPr>
                <w:b/>
                <w:sz w:val="24"/>
              </w:rPr>
              <w:t>Dân tộc thiểu số</w:t>
            </w:r>
          </w:p>
        </w:tc>
        <w:tc>
          <w:tcPr>
            <w:tcW w:w="3369" w:type="dxa"/>
            <w:vMerge w:val="restart"/>
          </w:tcPr>
          <w:p w14:paraId="5E6FE0FA" w14:textId="77777777" w:rsidR="00811587" w:rsidRPr="00FA3B24" w:rsidRDefault="00811587" w:rsidP="001A1AC9">
            <w:pPr>
              <w:spacing w:before="240" w:line="340" w:lineRule="exact"/>
              <w:jc w:val="center"/>
              <w:rPr>
                <w:b/>
                <w:sz w:val="24"/>
              </w:rPr>
            </w:pPr>
            <w:r w:rsidRPr="00FA3B24">
              <w:rPr>
                <w:b/>
                <w:sz w:val="24"/>
              </w:rPr>
              <w:t xml:space="preserve">Yếu tố đặc thù khác </w:t>
            </w:r>
            <w:r>
              <w:rPr>
                <w:b/>
                <w:sz w:val="24"/>
              </w:rPr>
              <w:t xml:space="preserve">  </w:t>
            </w:r>
            <w:r w:rsidRPr="00FA3B24">
              <w:rPr>
                <w:b/>
                <w:sz w:val="24"/>
              </w:rPr>
              <w:t>(nếu có)</w:t>
            </w:r>
          </w:p>
        </w:tc>
        <w:tc>
          <w:tcPr>
            <w:tcW w:w="2114" w:type="dxa"/>
            <w:gridSpan w:val="2"/>
            <w:vAlign w:val="center"/>
          </w:tcPr>
          <w:p w14:paraId="0516C1D2" w14:textId="77777777" w:rsidR="00811587" w:rsidRPr="00FA3B24" w:rsidRDefault="00811587" w:rsidP="001A1AC9">
            <w:pPr>
              <w:spacing w:line="340" w:lineRule="exact"/>
              <w:jc w:val="center"/>
              <w:rPr>
                <w:b/>
                <w:sz w:val="24"/>
                <w:szCs w:val="24"/>
              </w:rPr>
            </w:pPr>
            <w:r>
              <w:rPr>
                <w:b/>
                <w:sz w:val="24"/>
              </w:rPr>
              <w:t>Diện tích tự nhiên</w:t>
            </w:r>
          </w:p>
        </w:tc>
        <w:tc>
          <w:tcPr>
            <w:tcW w:w="1969" w:type="dxa"/>
            <w:gridSpan w:val="2"/>
            <w:vAlign w:val="center"/>
          </w:tcPr>
          <w:p w14:paraId="55165773" w14:textId="77777777" w:rsidR="00811587" w:rsidRPr="00FA3B24" w:rsidRDefault="00811587" w:rsidP="001A1AC9">
            <w:pPr>
              <w:spacing w:line="340" w:lineRule="exact"/>
              <w:jc w:val="center"/>
              <w:rPr>
                <w:b/>
                <w:sz w:val="24"/>
                <w:szCs w:val="24"/>
              </w:rPr>
            </w:pPr>
            <w:r>
              <w:rPr>
                <w:b/>
                <w:sz w:val="24"/>
              </w:rPr>
              <w:t>Quy mô dân số</w:t>
            </w:r>
          </w:p>
        </w:tc>
      </w:tr>
      <w:tr w:rsidR="00811587" w:rsidRPr="00FA3B24" w14:paraId="3D4C96AA" w14:textId="77777777" w:rsidTr="001A1AC9">
        <w:tc>
          <w:tcPr>
            <w:tcW w:w="718" w:type="dxa"/>
            <w:vMerge/>
            <w:vAlign w:val="center"/>
          </w:tcPr>
          <w:p w14:paraId="24317556" w14:textId="77777777" w:rsidR="00811587" w:rsidRPr="00FA3B24" w:rsidRDefault="00811587" w:rsidP="001A1AC9">
            <w:pPr>
              <w:spacing w:line="340" w:lineRule="exact"/>
              <w:jc w:val="center"/>
              <w:rPr>
                <w:b/>
                <w:sz w:val="24"/>
                <w:szCs w:val="24"/>
              </w:rPr>
            </w:pPr>
          </w:p>
        </w:tc>
        <w:tc>
          <w:tcPr>
            <w:tcW w:w="2013" w:type="dxa"/>
            <w:vMerge/>
            <w:vAlign w:val="center"/>
          </w:tcPr>
          <w:p w14:paraId="186F2F2C" w14:textId="77777777" w:rsidR="00811587" w:rsidRPr="00FA3B24" w:rsidRDefault="00811587" w:rsidP="001A1AC9">
            <w:pPr>
              <w:spacing w:line="340" w:lineRule="exact"/>
              <w:jc w:val="center"/>
              <w:rPr>
                <w:b/>
                <w:sz w:val="24"/>
                <w:szCs w:val="24"/>
              </w:rPr>
            </w:pPr>
          </w:p>
        </w:tc>
        <w:tc>
          <w:tcPr>
            <w:tcW w:w="1251" w:type="dxa"/>
            <w:vMerge/>
            <w:vAlign w:val="center"/>
          </w:tcPr>
          <w:p w14:paraId="7C717709" w14:textId="77777777" w:rsidR="00811587" w:rsidRPr="00FA3B24" w:rsidRDefault="00811587" w:rsidP="001A1AC9">
            <w:pPr>
              <w:spacing w:line="340" w:lineRule="exact"/>
              <w:jc w:val="center"/>
              <w:rPr>
                <w:b/>
                <w:sz w:val="24"/>
              </w:rPr>
            </w:pPr>
          </w:p>
        </w:tc>
        <w:tc>
          <w:tcPr>
            <w:tcW w:w="769" w:type="dxa"/>
            <w:vMerge/>
            <w:vAlign w:val="center"/>
          </w:tcPr>
          <w:p w14:paraId="27F07C1F" w14:textId="77777777" w:rsidR="00811587" w:rsidRPr="00FA3B24" w:rsidRDefault="00811587" w:rsidP="001A1AC9">
            <w:pPr>
              <w:spacing w:line="340" w:lineRule="exact"/>
              <w:jc w:val="center"/>
              <w:rPr>
                <w:b/>
                <w:sz w:val="24"/>
                <w:szCs w:val="24"/>
              </w:rPr>
            </w:pPr>
          </w:p>
        </w:tc>
        <w:tc>
          <w:tcPr>
            <w:tcW w:w="707" w:type="dxa"/>
            <w:vMerge/>
            <w:vAlign w:val="center"/>
          </w:tcPr>
          <w:p w14:paraId="4FD681CF" w14:textId="77777777" w:rsidR="00811587" w:rsidRPr="00FA3B24" w:rsidRDefault="00811587" w:rsidP="001A1AC9">
            <w:pPr>
              <w:spacing w:line="340" w:lineRule="exact"/>
              <w:jc w:val="center"/>
              <w:rPr>
                <w:b/>
                <w:sz w:val="24"/>
                <w:szCs w:val="24"/>
              </w:rPr>
            </w:pPr>
          </w:p>
        </w:tc>
        <w:tc>
          <w:tcPr>
            <w:tcW w:w="849" w:type="dxa"/>
            <w:vAlign w:val="center"/>
          </w:tcPr>
          <w:p w14:paraId="733EC627" w14:textId="77777777" w:rsidR="00811587" w:rsidRPr="00FA3B24" w:rsidRDefault="00811587" w:rsidP="001A1AC9">
            <w:pPr>
              <w:spacing w:line="340" w:lineRule="exact"/>
              <w:jc w:val="center"/>
              <w:rPr>
                <w:b/>
                <w:sz w:val="24"/>
              </w:rPr>
            </w:pPr>
            <w:r w:rsidRPr="001C6D27">
              <w:rPr>
                <w:b/>
                <w:sz w:val="24"/>
              </w:rPr>
              <w:t>Số người</w:t>
            </w:r>
          </w:p>
        </w:tc>
        <w:tc>
          <w:tcPr>
            <w:tcW w:w="842" w:type="dxa"/>
            <w:vAlign w:val="center"/>
          </w:tcPr>
          <w:p w14:paraId="4A44ABD8" w14:textId="77777777" w:rsidR="00811587" w:rsidRPr="00FA3B24" w:rsidRDefault="00811587" w:rsidP="001A1AC9">
            <w:pPr>
              <w:spacing w:line="340" w:lineRule="exact"/>
              <w:jc w:val="center"/>
              <w:rPr>
                <w:b/>
                <w:sz w:val="24"/>
              </w:rPr>
            </w:pPr>
            <w:r w:rsidRPr="001C6D27">
              <w:rPr>
                <w:b/>
                <w:sz w:val="24"/>
              </w:rPr>
              <w:t>Tỷ lệ (%)</w:t>
            </w:r>
          </w:p>
        </w:tc>
        <w:tc>
          <w:tcPr>
            <w:tcW w:w="3369" w:type="dxa"/>
            <w:vMerge/>
          </w:tcPr>
          <w:p w14:paraId="47816A0A" w14:textId="77777777" w:rsidR="00811587" w:rsidRPr="00FA3B24" w:rsidRDefault="00811587" w:rsidP="001A1AC9">
            <w:pPr>
              <w:spacing w:line="340" w:lineRule="exact"/>
              <w:jc w:val="center"/>
              <w:rPr>
                <w:b/>
                <w:sz w:val="24"/>
              </w:rPr>
            </w:pPr>
          </w:p>
        </w:tc>
        <w:tc>
          <w:tcPr>
            <w:tcW w:w="993" w:type="dxa"/>
            <w:vAlign w:val="center"/>
          </w:tcPr>
          <w:p w14:paraId="4ACDE30A" w14:textId="77777777" w:rsidR="00811587" w:rsidRPr="001C6D27" w:rsidRDefault="00811587" w:rsidP="001A1AC9">
            <w:pPr>
              <w:spacing w:line="340" w:lineRule="exact"/>
              <w:jc w:val="center"/>
              <w:rPr>
                <w:b/>
                <w:sz w:val="24"/>
              </w:rPr>
            </w:pPr>
            <w:r w:rsidRPr="001C6D27">
              <w:rPr>
                <w:b/>
                <w:sz w:val="24"/>
              </w:rPr>
              <w:t>Diện tích</w:t>
            </w:r>
          </w:p>
          <w:p w14:paraId="578BD591" w14:textId="77777777" w:rsidR="00811587" w:rsidRPr="00FA3B24" w:rsidRDefault="00811587" w:rsidP="001A1AC9">
            <w:pPr>
              <w:spacing w:line="340" w:lineRule="exact"/>
              <w:jc w:val="center"/>
              <w:rPr>
                <w:b/>
                <w:sz w:val="24"/>
                <w:szCs w:val="24"/>
              </w:rPr>
            </w:pPr>
            <w:r w:rsidRPr="001C6D27">
              <w:rPr>
                <w:b/>
                <w:sz w:val="24"/>
              </w:rPr>
              <w:t>(km</w:t>
            </w:r>
            <w:r w:rsidRPr="001C6D27">
              <w:rPr>
                <w:b/>
                <w:sz w:val="24"/>
                <w:vertAlign w:val="superscript"/>
              </w:rPr>
              <w:t>2</w:t>
            </w:r>
            <w:r w:rsidRPr="001C6D27">
              <w:rPr>
                <w:b/>
                <w:sz w:val="24"/>
              </w:rPr>
              <w:t>)</w:t>
            </w:r>
          </w:p>
        </w:tc>
        <w:tc>
          <w:tcPr>
            <w:tcW w:w="1121" w:type="dxa"/>
            <w:vAlign w:val="center"/>
          </w:tcPr>
          <w:p w14:paraId="2A8CFAD6" w14:textId="77777777" w:rsidR="00811587" w:rsidRPr="00FA3B24" w:rsidRDefault="00811587" w:rsidP="001A1AC9">
            <w:pPr>
              <w:spacing w:line="340" w:lineRule="exact"/>
              <w:jc w:val="center"/>
              <w:rPr>
                <w:b/>
                <w:sz w:val="24"/>
                <w:szCs w:val="24"/>
              </w:rPr>
            </w:pPr>
            <w:r w:rsidRPr="001C6D27">
              <w:rPr>
                <w:b/>
                <w:sz w:val="24"/>
              </w:rPr>
              <w:t>Tỷ lệ (%)</w:t>
            </w:r>
          </w:p>
        </w:tc>
        <w:tc>
          <w:tcPr>
            <w:tcW w:w="973" w:type="dxa"/>
            <w:vAlign w:val="center"/>
          </w:tcPr>
          <w:p w14:paraId="7D7FB170" w14:textId="77777777" w:rsidR="00811587" w:rsidRPr="001C6D27" w:rsidRDefault="00811587" w:rsidP="001A1AC9">
            <w:pPr>
              <w:spacing w:line="340" w:lineRule="exact"/>
              <w:jc w:val="center"/>
              <w:rPr>
                <w:b/>
                <w:sz w:val="24"/>
              </w:rPr>
            </w:pPr>
            <w:r>
              <w:rPr>
                <w:b/>
                <w:sz w:val="24"/>
              </w:rPr>
              <w:t>Quy mô d</w:t>
            </w:r>
            <w:r w:rsidRPr="001C6D27">
              <w:rPr>
                <w:b/>
                <w:sz w:val="24"/>
              </w:rPr>
              <w:t>ân số</w:t>
            </w:r>
          </w:p>
          <w:p w14:paraId="26C723C1" w14:textId="77777777" w:rsidR="00811587" w:rsidRPr="00FA3B24" w:rsidRDefault="00811587" w:rsidP="001A1AC9">
            <w:pPr>
              <w:spacing w:line="340" w:lineRule="exact"/>
              <w:jc w:val="center"/>
              <w:rPr>
                <w:b/>
                <w:sz w:val="24"/>
                <w:szCs w:val="24"/>
              </w:rPr>
            </w:pPr>
            <w:r w:rsidRPr="001C6D27">
              <w:rPr>
                <w:b/>
                <w:sz w:val="24"/>
              </w:rPr>
              <w:t>(người)</w:t>
            </w:r>
          </w:p>
        </w:tc>
        <w:tc>
          <w:tcPr>
            <w:tcW w:w="996" w:type="dxa"/>
            <w:vAlign w:val="center"/>
          </w:tcPr>
          <w:p w14:paraId="40B36593" w14:textId="77777777" w:rsidR="00811587" w:rsidRPr="00FA3B24" w:rsidRDefault="00811587" w:rsidP="001A1AC9">
            <w:pPr>
              <w:spacing w:line="340" w:lineRule="exact"/>
              <w:jc w:val="center"/>
              <w:rPr>
                <w:b/>
                <w:sz w:val="24"/>
                <w:szCs w:val="24"/>
              </w:rPr>
            </w:pPr>
            <w:r w:rsidRPr="001C6D27">
              <w:rPr>
                <w:b/>
                <w:sz w:val="24"/>
              </w:rPr>
              <w:t>Tỷ lệ (%)</w:t>
            </w:r>
          </w:p>
        </w:tc>
      </w:tr>
      <w:tr w:rsidR="00811587" w:rsidRPr="00FA3B24" w14:paraId="651F18A3" w14:textId="77777777" w:rsidTr="001A1AC9">
        <w:tc>
          <w:tcPr>
            <w:tcW w:w="718" w:type="dxa"/>
          </w:tcPr>
          <w:p w14:paraId="3E3CBE91" w14:textId="77777777" w:rsidR="00811587" w:rsidRPr="00FA3B24" w:rsidRDefault="00811587" w:rsidP="001A1AC9">
            <w:pPr>
              <w:spacing w:before="40" w:after="40" w:line="340" w:lineRule="exact"/>
              <w:jc w:val="center"/>
            </w:pPr>
          </w:p>
        </w:tc>
        <w:tc>
          <w:tcPr>
            <w:tcW w:w="2013" w:type="dxa"/>
          </w:tcPr>
          <w:p w14:paraId="3B678D1A" w14:textId="77777777" w:rsidR="00811587" w:rsidRPr="00FA3B24" w:rsidRDefault="00811587" w:rsidP="001A1AC9">
            <w:pPr>
              <w:spacing w:before="40" w:after="40" w:line="340" w:lineRule="exact"/>
              <w:jc w:val="center"/>
            </w:pPr>
            <w:r w:rsidRPr="00FA3B24">
              <w:t>1</w:t>
            </w:r>
          </w:p>
        </w:tc>
        <w:tc>
          <w:tcPr>
            <w:tcW w:w="1251" w:type="dxa"/>
          </w:tcPr>
          <w:p w14:paraId="0E9D02C7" w14:textId="77777777" w:rsidR="00811587" w:rsidRPr="00FA3B24" w:rsidRDefault="00811587" w:rsidP="001A1AC9">
            <w:pPr>
              <w:spacing w:before="40" w:after="40" w:line="340" w:lineRule="exact"/>
              <w:jc w:val="center"/>
            </w:pPr>
            <w:r w:rsidRPr="00FA3B24">
              <w:t>2</w:t>
            </w:r>
          </w:p>
        </w:tc>
        <w:tc>
          <w:tcPr>
            <w:tcW w:w="769" w:type="dxa"/>
          </w:tcPr>
          <w:p w14:paraId="38804816" w14:textId="77777777" w:rsidR="00811587" w:rsidRPr="00FA3B24" w:rsidRDefault="00811587" w:rsidP="001A1AC9">
            <w:pPr>
              <w:spacing w:before="40" w:after="40" w:line="340" w:lineRule="exact"/>
              <w:jc w:val="center"/>
            </w:pPr>
            <w:r w:rsidRPr="00FA3B24">
              <w:t>3</w:t>
            </w:r>
          </w:p>
        </w:tc>
        <w:tc>
          <w:tcPr>
            <w:tcW w:w="707" w:type="dxa"/>
          </w:tcPr>
          <w:p w14:paraId="2C5A4BE2" w14:textId="77777777" w:rsidR="00811587" w:rsidRPr="00FA3B24" w:rsidRDefault="00811587" w:rsidP="001A1AC9">
            <w:pPr>
              <w:spacing w:before="40" w:after="40" w:line="340" w:lineRule="exact"/>
              <w:jc w:val="center"/>
            </w:pPr>
            <w:r w:rsidRPr="00FA3B24">
              <w:t>4</w:t>
            </w:r>
          </w:p>
        </w:tc>
        <w:tc>
          <w:tcPr>
            <w:tcW w:w="849" w:type="dxa"/>
          </w:tcPr>
          <w:p w14:paraId="1F1DF96A" w14:textId="77777777" w:rsidR="00811587" w:rsidRPr="00FA3B24" w:rsidRDefault="00811587" w:rsidP="001A1AC9">
            <w:pPr>
              <w:spacing w:before="40" w:after="40" w:line="340" w:lineRule="exact"/>
              <w:jc w:val="center"/>
            </w:pPr>
            <w:r>
              <w:t>5</w:t>
            </w:r>
          </w:p>
        </w:tc>
        <w:tc>
          <w:tcPr>
            <w:tcW w:w="842" w:type="dxa"/>
          </w:tcPr>
          <w:p w14:paraId="5BF628F4" w14:textId="77777777" w:rsidR="00811587" w:rsidRPr="00FA3B24" w:rsidRDefault="00811587" w:rsidP="001A1AC9">
            <w:pPr>
              <w:spacing w:before="40" w:after="40" w:line="340" w:lineRule="exact"/>
              <w:jc w:val="center"/>
            </w:pPr>
            <w:r>
              <w:t>6</w:t>
            </w:r>
          </w:p>
        </w:tc>
        <w:tc>
          <w:tcPr>
            <w:tcW w:w="3369" w:type="dxa"/>
          </w:tcPr>
          <w:p w14:paraId="0D8E037E" w14:textId="77777777" w:rsidR="00811587" w:rsidRPr="00FA3B24" w:rsidRDefault="00811587" w:rsidP="001A1AC9">
            <w:pPr>
              <w:spacing w:before="60" w:after="60" w:line="340" w:lineRule="exact"/>
              <w:jc w:val="center"/>
              <w:rPr>
                <w:sz w:val="24"/>
              </w:rPr>
            </w:pPr>
            <w:r>
              <w:rPr>
                <w:sz w:val="24"/>
              </w:rPr>
              <w:t>7</w:t>
            </w:r>
          </w:p>
        </w:tc>
        <w:tc>
          <w:tcPr>
            <w:tcW w:w="993" w:type="dxa"/>
          </w:tcPr>
          <w:p w14:paraId="1C28AD00" w14:textId="77777777" w:rsidR="00811587" w:rsidRPr="00FA3B24" w:rsidRDefault="00811587" w:rsidP="001A1AC9">
            <w:pPr>
              <w:spacing w:before="40" w:after="40" w:line="340" w:lineRule="exact"/>
              <w:jc w:val="center"/>
            </w:pPr>
            <w:r>
              <w:t>8</w:t>
            </w:r>
          </w:p>
        </w:tc>
        <w:tc>
          <w:tcPr>
            <w:tcW w:w="1121" w:type="dxa"/>
          </w:tcPr>
          <w:p w14:paraId="5F81A3A1" w14:textId="77777777" w:rsidR="00811587" w:rsidRPr="00FA3B24" w:rsidRDefault="00811587" w:rsidP="001A1AC9">
            <w:pPr>
              <w:spacing w:before="40" w:after="40" w:line="340" w:lineRule="exact"/>
              <w:jc w:val="center"/>
            </w:pPr>
            <w:r>
              <w:t>9</w:t>
            </w:r>
          </w:p>
        </w:tc>
        <w:tc>
          <w:tcPr>
            <w:tcW w:w="973" w:type="dxa"/>
          </w:tcPr>
          <w:p w14:paraId="0B6F2E09" w14:textId="77777777" w:rsidR="00811587" w:rsidRPr="00FA3B24" w:rsidRDefault="00811587" w:rsidP="001A1AC9">
            <w:pPr>
              <w:spacing w:before="40" w:after="40" w:line="340" w:lineRule="exact"/>
              <w:jc w:val="center"/>
            </w:pPr>
            <w:r w:rsidRPr="00FA3B24">
              <w:t>1</w:t>
            </w:r>
            <w:r>
              <w:t>0</w:t>
            </w:r>
          </w:p>
        </w:tc>
        <w:tc>
          <w:tcPr>
            <w:tcW w:w="996" w:type="dxa"/>
          </w:tcPr>
          <w:p w14:paraId="4345BAE1" w14:textId="77777777" w:rsidR="00811587" w:rsidRPr="00FA3B24" w:rsidRDefault="00811587" w:rsidP="001A1AC9">
            <w:pPr>
              <w:spacing w:before="40" w:after="40" w:line="340" w:lineRule="exact"/>
              <w:jc w:val="center"/>
            </w:pPr>
            <w:r w:rsidRPr="00FA3B24">
              <w:t>1</w:t>
            </w:r>
            <w:r>
              <w:t>1</w:t>
            </w:r>
          </w:p>
        </w:tc>
      </w:tr>
      <w:tr w:rsidR="00811587" w:rsidRPr="00FA3B24" w14:paraId="66FAD044" w14:textId="77777777" w:rsidTr="001A1AC9">
        <w:tc>
          <w:tcPr>
            <w:tcW w:w="718" w:type="dxa"/>
          </w:tcPr>
          <w:p w14:paraId="75010951" w14:textId="77777777" w:rsidR="00811587" w:rsidRPr="00537973" w:rsidRDefault="00811587" w:rsidP="001A1AC9">
            <w:pPr>
              <w:spacing w:before="40" w:after="40" w:line="340" w:lineRule="exact"/>
              <w:jc w:val="center"/>
              <w:rPr>
                <w:b/>
                <w:iCs/>
                <w:sz w:val="24"/>
                <w:szCs w:val="24"/>
              </w:rPr>
            </w:pPr>
            <w:r w:rsidRPr="00537973">
              <w:rPr>
                <w:b/>
                <w:iCs/>
                <w:sz w:val="24"/>
                <w:szCs w:val="24"/>
              </w:rPr>
              <w:t>I</w:t>
            </w:r>
          </w:p>
        </w:tc>
        <w:tc>
          <w:tcPr>
            <w:tcW w:w="2013" w:type="dxa"/>
          </w:tcPr>
          <w:p w14:paraId="43CF5C0A" w14:textId="77777777" w:rsidR="00811587" w:rsidRPr="00537973" w:rsidRDefault="00811587" w:rsidP="001A1AC9">
            <w:pPr>
              <w:spacing w:before="40" w:after="40" w:line="340" w:lineRule="exact"/>
              <w:rPr>
                <w:b/>
                <w:iCs/>
                <w:sz w:val="24"/>
                <w:szCs w:val="24"/>
              </w:rPr>
            </w:pPr>
            <w:r>
              <w:rPr>
                <w:b/>
                <w:iCs/>
                <w:sz w:val="24"/>
                <w:szCs w:val="24"/>
              </w:rPr>
              <w:t>CÁC XÃ</w:t>
            </w:r>
          </w:p>
        </w:tc>
        <w:tc>
          <w:tcPr>
            <w:tcW w:w="1251" w:type="dxa"/>
          </w:tcPr>
          <w:p w14:paraId="050ACFF7" w14:textId="77777777" w:rsidR="00811587" w:rsidRPr="00FA3B24" w:rsidRDefault="00811587" w:rsidP="001A1AC9">
            <w:pPr>
              <w:spacing w:before="40" w:after="40" w:line="340" w:lineRule="exact"/>
              <w:rPr>
                <w:i/>
                <w:sz w:val="24"/>
                <w:szCs w:val="24"/>
              </w:rPr>
            </w:pPr>
          </w:p>
        </w:tc>
        <w:tc>
          <w:tcPr>
            <w:tcW w:w="769" w:type="dxa"/>
          </w:tcPr>
          <w:p w14:paraId="0AD8F287" w14:textId="77777777" w:rsidR="00811587" w:rsidRPr="00FA3B24" w:rsidRDefault="00811587" w:rsidP="001A1AC9">
            <w:pPr>
              <w:spacing w:before="40" w:after="40" w:line="340" w:lineRule="exact"/>
              <w:rPr>
                <w:i/>
                <w:sz w:val="24"/>
                <w:szCs w:val="24"/>
              </w:rPr>
            </w:pPr>
          </w:p>
        </w:tc>
        <w:tc>
          <w:tcPr>
            <w:tcW w:w="707" w:type="dxa"/>
          </w:tcPr>
          <w:p w14:paraId="3FDCD692" w14:textId="77777777" w:rsidR="00811587" w:rsidRPr="00FA3B24" w:rsidRDefault="00811587" w:rsidP="001A1AC9">
            <w:pPr>
              <w:spacing w:before="40" w:after="40" w:line="340" w:lineRule="exact"/>
              <w:rPr>
                <w:i/>
                <w:sz w:val="24"/>
                <w:szCs w:val="24"/>
              </w:rPr>
            </w:pPr>
          </w:p>
        </w:tc>
        <w:tc>
          <w:tcPr>
            <w:tcW w:w="849" w:type="dxa"/>
          </w:tcPr>
          <w:p w14:paraId="16207B5B" w14:textId="77777777" w:rsidR="00811587" w:rsidRPr="00FA3B24" w:rsidRDefault="00811587" w:rsidP="001A1AC9">
            <w:pPr>
              <w:spacing w:before="40" w:after="40" w:line="340" w:lineRule="exact"/>
              <w:rPr>
                <w:i/>
                <w:sz w:val="24"/>
                <w:szCs w:val="24"/>
              </w:rPr>
            </w:pPr>
          </w:p>
        </w:tc>
        <w:tc>
          <w:tcPr>
            <w:tcW w:w="842" w:type="dxa"/>
          </w:tcPr>
          <w:p w14:paraId="7728FD24" w14:textId="77777777" w:rsidR="00811587" w:rsidRPr="00FA3B24" w:rsidRDefault="00811587" w:rsidP="001A1AC9">
            <w:pPr>
              <w:spacing w:before="40" w:after="40" w:line="340" w:lineRule="exact"/>
              <w:rPr>
                <w:i/>
                <w:sz w:val="24"/>
                <w:szCs w:val="24"/>
              </w:rPr>
            </w:pPr>
          </w:p>
        </w:tc>
        <w:tc>
          <w:tcPr>
            <w:tcW w:w="3369" w:type="dxa"/>
          </w:tcPr>
          <w:p w14:paraId="7A8438EC" w14:textId="77777777" w:rsidR="00811587" w:rsidRPr="00FA3B24" w:rsidRDefault="00811587" w:rsidP="001A1AC9">
            <w:pPr>
              <w:spacing w:before="60" w:after="60" w:line="340" w:lineRule="exact"/>
              <w:jc w:val="center"/>
              <w:rPr>
                <w:i/>
                <w:sz w:val="24"/>
              </w:rPr>
            </w:pPr>
          </w:p>
        </w:tc>
        <w:tc>
          <w:tcPr>
            <w:tcW w:w="993" w:type="dxa"/>
          </w:tcPr>
          <w:p w14:paraId="3D88B6D6" w14:textId="77777777" w:rsidR="00811587" w:rsidRPr="00FA3B24" w:rsidRDefault="00811587" w:rsidP="001A1AC9">
            <w:pPr>
              <w:spacing w:before="40" w:after="40" w:line="340" w:lineRule="exact"/>
              <w:rPr>
                <w:i/>
                <w:sz w:val="24"/>
                <w:szCs w:val="24"/>
              </w:rPr>
            </w:pPr>
          </w:p>
        </w:tc>
        <w:tc>
          <w:tcPr>
            <w:tcW w:w="1121" w:type="dxa"/>
          </w:tcPr>
          <w:p w14:paraId="40DB0862" w14:textId="77777777" w:rsidR="00811587" w:rsidRPr="00FA3B24" w:rsidRDefault="00811587" w:rsidP="001A1AC9">
            <w:pPr>
              <w:spacing w:before="40" w:after="40" w:line="340" w:lineRule="exact"/>
              <w:rPr>
                <w:i/>
                <w:sz w:val="24"/>
                <w:szCs w:val="24"/>
              </w:rPr>
            </w:pPr>
          </w:p>
        </w:tc>
        <w:tc>
          <w:tcPr>
            <w:tcW w:w="973" w:type="dxa"/>
          </w:tcPr>
          <w:p w14:paraId="2DDD6CDF" w14:textId="77777777" w:rsidR="00811587" w:rsidRPr="00FA3B24" w:rsidRDefault="00811587" w:rsidP="001A1AC9">
            <w:pPr>
              <w:spacing w:before="40" w:after="40" w:line="340" w:lineRule="exact"/>
              <w:rPr>
                <w:i/>
                <w:sz w:val="24"/>
                <w:szCs w:val="24"/>
              </w:rPr>
            </w:pPr>
          </w:p>
        </w:tc>
        <w:tc>
          <w:tcPr>
            <w:tcW w:w="996" w:type="dxa"/>
          </w:tcPr>
          <w:p w14:paraId="22A6759D" w14:textId="77777777" w:rsidR="00811587" w:rsidRPr="00FA3B24" w:rsidRDefault="00811587" w:rsidP="001A1AC9">
            <w:pPr>
              <w:spacing w:before="40" w:after="40" w:line="340" w:lineRule="exact"/>
              <w:rPr>
                <w:i/>
                <w:sz w:val="24"/>
                <w:szCs w:val="24"/>
              </w:rPr>
            </w:pPr>
          </w:p>
        </w:tc>
      </w:tr>
      <w:tr w:rsidR="00811587" w:rsidRPr="00FA3B24" w14:paraId="514CBD49" w14:textId="77777777" w:rsidTr="001A1AC9">
        <w:tc>
          <w:tcPr>
            <w:tcW w:w="718" w:type="dxa"/>
            <w:vAlign w:val="center"/>
          </w:tcPr>
          <w:p w14:paraId="3F149E70" w14:textId="77777777" w:rsidR="00811587" w:rsidRPr="0016618F" w:rsidRDefault="00811587" w:rsidP="001A1AC9">
            <w:pPr>
              <w:jc w:val="center"/>
            </w:pPr>
            <w:r w:rsidRPr="0016618F">
              <w:t>1</w:t>
            </w:r>
          </w:p>
        </w:tc>
        <w:tc>
          <w:tcPr>
            <w:tcW w:w="2013" w:type="dxa"/>
            <w:vAlign w:val="center"/>
          </w:tcPr>
          <w:p w14:paraId="150F1172" w14:textId="77777777" w:rsidR="00811587" w:rsidRPr="0016618F" w:rsidRDefault="00811587" w:rsidP="001A1AC9">
            <w:r>
              <w:t>MINH HOÀNG</w:t>
            </w:r>
          </w:p>
        </w:tc>
        <w:tc>
          <w:tcPr>
            <w:tcW w:w="1251" w:type="dxa"/>
            <w:vAlign w:val="center"/>
          </w:tcPr>
          <w:p w14:paraId="7E1D0552" w14:textId="77777777" w:rsidR="00811587" w:rsidRPr="007F3526" w:rsidRDefault="00811587" w:rsidP="001A1AC9">
            <w:r>
              <w:t>Phù Cừ</w:t>
            </w:r>
          </w:p>
        </w:tc>
        <w:tc>
          <w:tcPr>
            <w:tcW w:w="769" w:type="dxa"/>
            <w:vAlign w:val="center"/>
          </w:tcPr>
          <w:p w14:paraId="3A6222DC" w14:textId="77777777" w:rsidR="00811587" w:rsidRPr="007F3526" w:rsidRDefault="00811587" w:rsidP="001A1AC9"/>
        </w:tc>
        <w:tc>
          <w:tcPr>
            <w:tcW w:w="707" w:type="dxa"/>
            <w:vAlign w:val="center"/>
          </w:tcPr>
          <w:p w14:paraId="61E0265D" w14:textId="77777777" w:rsidR="00811587" w:rsidRPr="00FA3B24" w:rsidRDefault="00811587" w:rsidP="001A1AC9">
            <w:pPr>
              <w:spacing w:before="40" w:after="40" w:line="340" w:lineRule="exact"/>
              <w:rPr>
                <w:sz w:val="24"/>
                <w:szCs w:val="24"/>
              </w:rPr>
            </w:pPr>
          </w:p>
        </w:tc>
        <w:tc>
          <w:tcPr>
            <w:tcW w:w="849" w:type="dxa"/>
            <w:vAlign w:val="center"/>
          </w:tcPr>
          <w:p w14:paraId="6F2CB2D2" w14:textId="77777777" w:rsidR="00811587" w:rsidRPr="007F3526" w:rsidRDefault="00811587" w:rsidP="001A1AC9">
            <w:r w:rsidRPr="007F3526">
              <w:t> 24</w:t>
            </w:r>
          </w:p>
        </w:tc>
        <w:tc>
          <w:tcPr>
            <w:tcW w:w="842" w:type="dxa"/>
            <w:vAlign w:val="center"/>
          </w:tcPr>
          <w:p w14:paraId="20D517DB" w14:textId="77777777" w:rsidR="00811587" w:rsidRPr="007F3526" w:rsidRDefault="00811587" w:rsidP="001A1AC9">
            <w:r w:rsidRPr="007F3526">
              <w:t>0,42 </w:t>
            </w:r>
          </w:p>
        </w:tc>
        <w:tc>
          <w:tcPr>
            <w:tcW w:w="3369" w:type="dxa"/>
            <w:vAlign w:val="center"/>
          </w:tcPr>
          <w:p w14:paraId="2A00DFE3" w14:textId="77777777" w:rsidR="00811587" w:rsidRPr="0016618F" w:rsidRDefault="00811587" w:rsidP="001A1AC9">
            <w:r>
              <w:rPr>
                <w:rFonts w:ascii="Noto Serif" w:hAnsi="Noto Serif"/>
                <w:color w:val="333333"/>
              </w:rPr>
              <w:t>Có địa giới đơn vị hành chính đã hình thành ổn định và từ năm 1945 đến nay chưa có thay đổi, điều chỉnh lần nào;</w:t>
            </w:r>
          </w:p>
        </w:tc>
        <w:tc>
          <w:tcPr>
            <w:tcW w:w="993" w:type="dxa"/>
            <w:vAlign w:val="center"/>
          </w:tcPr>
          <w:p w14:paraId="7E99CB32" w14:textId="77777777" w:rsidR="00811587" w:rsidRPr="0016618F" w:rsidRDefault="00811587" w:rsidP="001A1AC9">
            <w:r w:rsidRPr="0016618F">
              <w:t> </w:t>
            </w:r>
            <w:r>
              <w:t>5,73</w:t>
            </w:r>
          </w:p>
        </w:tc>
        <w:tc>
          <w:tcPr>
            <w:tcW w:w="1121" w:type="dxa"/>
            <w:vAlign w:val="center"/>
          </w:tcPr>
          <w:p w14:paraId="6D154528" w14:textId="77777777" w:rsidR="00811587" w:rsidRPr="0016618F" w:rsidRDefault="00811587" w:rsidP="001A1AC9">
            <w:r w:rsidRPr="0016618F">
              <w:t> </w:t>
            </w:r>
            <w:r>
              <w:t>27,26</w:t>
            </w:r>
          </w:p>
        </w:tc>
        <w:tc>
          <w:tcPr>
            <w:tcW w:w="973" w:type="dxa"/>
            <w:vAlign w:val="center"/>
          </w:tcPr>
          <w:p w14:paraId="640B0372" w14:textId="77777777" w:rsidR="00811587" w:rsidRPr="0016618F" w:rsidRDefault="00811587" w:rsidP="001A1AC9">
            <w:r w:rsidRPr="0016618F">
              <w:t> </w:t>
            </w:r>
            <w:r>
              <w:t>5764</w:t>
            </w:r>
          </w:p>
        </w:tc>
        <w:tc>
          <w:tcPr>
            <w:tcW w:w="996" w:type="dxa"/>
            <w:vAlign w:val="center"/>
          </w:tcPr>
          <w:p w14:paraId="15900642" w14:textId="77777777" w:rsidR="00811587" w:rsidRPr="0016618F" w:rsidRDefault="00811587" w:rsidP="001A1AC9">
            <w:r w:rsidRPr="0016618F">
              <w:t> </w:t>
            </w:r>
            <w:r>
              <w:t>72,05</w:t>
            </w:r>
          </w:p>
        </w:tc>
      </w:tr>
      <w:tr w:rsidR="00811587" w:rsidRPr="00FA3B24" w14:paraId="2F98CF93" w14:textId="77777777" w:rsidTr="001A1AC9">
        <w:tc>
          <w:tcPr>
            <w:tcW w:w="718" w:type="dxa"/>
            <w:vAlign w:val="center"/>
          </w:tcPr>
          <w:p w14:paraId="080672EA" w14:textId="77777777" w:rsidR="00811587" w:rsidRPr="0016618F" w:rsidRDefault="00811587" w:rsidP="001A1AC9">
            <w:pPr>
              <w:jc w:val="center"/>
            </w:pPr>
            <w:r w:rsidRPr="0016618F">
              <w:t>2</w:t>
            </w:r>
          </w:p>
        </w:tc>
        <w:tc>
          <w:tcPr>
            <w:tcW w:w="2013" w:type="dxa"/>
            <w:vAlign w:val="center"/>
          </w:tcPr>
          <w:p w14:paraId="7A7322DE" w14:textId="77777777" w:rsidR="00811587" w:rsidRPr="0016618F" w:rsidRDefault="00811587" w:rsidP="001A1AC9">
            <w:r>
              <w:t>ĐOÀN ĐÀO</w:t>
            </w:r>
          </w:p>
        </w:tc>
        <w:tc>
          <w:tcPr>
            <w:tcW w:w="1251" w:type="dxa"/>
            <w:vAlign w:val="center"/>
          </w:tcPr>
          <w:p w14:paraId="2E0D90C4" w14:textId="77777777" w:rsidR="00811587" w:rsidRDefault="00811587" w:rsidP="001A1AC9">
            <w:r w:rsidRPr="001969F7">
              <w:t>Phù Cừ</w:t>
            </w:r>
          </w:p>
        </w:tc>
        <w:tc>
          <w:tcPr>
            <w:tcW w:w="769" w:type="dxa"/>
            <w:vAlign w:val="center"/>
          </w:tcPr>
          <w:p w14:paraId="59777B41" w14:textId="77777777" w:rsidR="00811587" w:rsidRPr="007F3526" w:rsidRDefault="00811587" w:rsidP="001A1AC9"/>
        </w:tc>
        <w:tc>
          <w:tcPr>
            <w:tcW w:w="707" w:type="dxa"/>
            <w:vAlign w:val="center"/>
          </w:tcPr>
          <w:p w14:paraId="57C05476" w14:textId="77777777" w:rsidR="00811587" w:rsidRPr="00FA3B24" w:rsidRDefault="00811587" w:rsidP="001A1AC9">
            <w:pPr>
              <w:spacing w:before="40" w:after="40" w:line="340" w:lineRule="exact"/>
              <w:rPr>
                <w:sz w:val="24"/>
                <w:szCs w:val="24"/>
              </w:rPr>
            </w:pPr>
          </w:p>
        </w:tc>
        <w:tc>
          <w:tcPr>
            <w:tcW w:w="849" w:type="dxa"/>
            <w:vAlign w:val="center"/>
          </w:tcPr>
          <w:p w14:paraId="087529A2" w14:textId="77777777" w:rsidR="00811587" w:rsidRPr="007F3526" w:rsidRDefault="00811587" w:rsidP="001A1AC9">
            <w:r w:rsidRPr="007F3526">
              <w:t> 59</w:t>
            </w:r>
          </w:p>
        </w:tc>
        <w:tc>
          <w:tcPr>
            <w:tcW w:w="842" w:type="dxa"/>
            <w:vAlign w:val="center"/>
          </w:tcPr>
          <w:p w14:paraId="11CADB82" w14:textId="77777777" w:rsidR="00811587" w:rsidRPr="007F3526" w:rsidRDefault="00811587" w:rsidP="001A1AC9">
            <w:r w:rsidRPr="007F3526">
              <w:t>0,54 </w:t>
            </w:r>
          </w:p>
        </w:tc>
        <w:tc>
          <w:tcPr>
            <w:tcW w:w="3369" w:type="dxa"/>
            <w:vAlign w:val="center"/>
          </w:tcPr>
          <w:p w14:paraId="2E53D1C9" w14:textId="77777777" w:rsidR="00811587" w:rsidRPr="0016618F" w:rsidRDefault="00811587" w:rsidP="001A1AC9">
            <w:pPr>
              <w:jc w:val="center"/>
            </w:pPr>
            <w:r w:rsidRPr="0016618F">
              <w:t> </w:t>
            </w:r>
            <w:r>
              <w:rPr>
                <w:rFonts w:ascii="Noto Serif" w:hAnsi="Noto Serif"/>
                <w:color w:val="333333"/>
              </w:rPr>
              <w:t>Có địa giới đơn vị hành chính đã hình thành ổn định và từ năm 1945 đến nay chưa có thay đổi, điều chỉnh lần nào;</w:t>
            </w:r>
          </w:p>
        </w:tc>
        <w:tc>
          <w:tcPr>
            <w:tcW w:w="993" w:type="dxa"/>
            <w:vAlign w:val="center"/>
          </w:tcPr>
          <w:p w14:paraId="60A3D167" w14:textId="77777777" w:rsidR="00811587" w:rsidRPr="0016618F" w:rsidRDefault="00811587" w:rsidP="001A1AC9">
            <w:r w:rsidRPr="0016618F">
              <w:t> </w:t>
            </w:r>
            <w:r>
              <w:t>10,21</w:t>
            </w:r>
          </w:p>
        </w:tc>
        <w:tc>
          <w:tcPr>
            <w:tcW w:w="1121" w:type="dxa"/>
            <w:vAlign w:val="center"/>
          </w:tcPr>
          <w:p w14:paraId="07A53DE7" w14:textId="77777777" w:rsidR="00811587" w:rsidRPr="0016618F" w:rsidRDefault="00811587" w:rsidP="001A1AC9">
            <w:r>
              <w:t>48,62</w:t>
            </w:r>
            <w:r w:rsidRPr="0016618F">
              <w:t> </w:t>
            </w:r>
          </w:p>
        </w:tc>
        <w:tc>
          <w:tcPr>
            <w:tcW w:w="973" w:type="dxa"/>
            <w:vAlign w:val="center"/>
          </w:tcPr>
          <w:p w14:paraId="69448674" w14:textId="77777777" w:rsidR="00811587" w:rsidRPr="0016618F" w:rsidRDefault="00811587" w:rsidP="001A1AC9">
            <w:r>
              <w:t>11056</w:t>
            </w:r>
            <w:r w:rsidRPr="0016618F">
              <w:t> </w:t>
            </w:r>
          </w:p>
        </w:tc>
        <w:tc>
          <w:tcPr>
            <w:tcW w:w="996" w:type="dxa"/>
            <w:vAlign w:val="center"/>
          </w:tcPr>
          <w:p w14:paraId="04E7118C" w14:textId="77777777" w:rsidR="00811587" w:rsidRPr="0016618F" w:rsidRDefault="00811587" w:rsidP="001A1AC9">
            <w:r w:rsidRPr="0016618F">
              <w:t> </w:t>
            </w:r>
            <w:r>
              <w:t>138,2</w:t>
            </w:r>
          </w:p>
        </w:tc>
      </w:tr>
      <w:tr w:rsidR="00811587" w:rsidRPr="00FA3B24" w14:paraId="45120DF2" w14:textId="77777777" w:rsidTr="001A1AC9">
        <w:tc>
          <w:tcPr>
            <w:tcW w:w="718" w:type="dxa"/>
            <w:vAlign w:val="center"/>
          </w:tcPr>
          <w:p w14:paraId="145FF839" w14:textId="77777777" w:rsidR="00811587" w:rsidRPr="0016618F" w:rsidRDefault="00811587" w:rsidP="001A1AC9">
            <w:pPr>
              <w:jc w:val="center"/>
            </w:pPr>
            <w:r w:rsidRPr="0016618F">
              <w:lastRenderedPageBreak/>
              <w:t>3</w:t>
            </w:r>
          </w:p>
        </w:tc>
        <w:tc>
          <w:tcPr>
            <w:tcW w:w="2013" w:type="dxa"/>
            <w:vAlign w:val="center"/>
          </w:tcPr>
          <w:p w14:paraId="40C25090" w14:textId="77777777" w:rsidR="00811587" w:rsidRPr="0016618F" w:rsidRDefault="00811587" w:rsidP="001A1AC9">
            <w:r>
              <w:t>PHAN SÀO NAM</w:t>
            </w:r>
          </w:p>
        </w:tc>
        <w:tc>
          <w:tcPr>
            <w:tcW w:w="1251" w:type="dxa"/>
            <w:vAlign w:val="center"/>
          </w:tcPr>
          <w:p w14:paraId="79998471" w14:textId="77777777" w:rsidR="00811587" w:rsidRDefault="00811587" w:rsidP="001A1AC9">
            <w:r w:rsidRPr="001969F7">
              <w:t>Phù Cừ</w:t>
            </w:r>
          </w:p>
        </w:tc>
        <w:tc>
          <w:tcPr>
            <w:tcW w:w="769" w:type="dxa"/>
            <w:vAlign w:val="center"/>
          </w:tcPr>
          <w:p w14:paraId="117AE4FB" w14:textId="77777777" w:rsidR="00811587" w:rsidRPr="007F3526" w:rsidRDefault="00811587" w:rsidP="001A1AC9"/>
        </w:tc>
        <w:tc>
          <w:tcPr>
            <w:tcW w:w="707" w:type="dxa"/>
            <w:vAlign w:val="center"/>
          </w:tcPr>
          <w:p w14:paraId="32AF2376" w14:textId="77777777" w:rsidR="00811587" w:rsidRPr="00FA3B24" w:rsidRDefault="00811587" w:rsidP="001A1AC9">
            <w:pPr>
              <w:spacing w:before="40" w:after="40" w:line="340" w:lineRule="exact"/>
              <w:jc w:val="both"/>
              <w:rPr>
                <w:sz w:val="24"/>
                <w:szCs w:val="24"/>
              </w:rPr>
            </w:pPr>
          </w:p>
        </w:tc>
        <w:tc>
          <w:tcPr>
            <w:tcW w:w="849" w:type="dxa"/>
            <w:vAlign w:val="center"/>
          </w:tcPr>
          <w:p w14:paraId="03F03B24" w14:textId="77777777" w:rsidR="00811587" w:rsidRPr="007F3526" w:rsidRDefault="00811587" w:rsidP="001A1AC9">
            <w:r w:rsidRPr="007F3526">
              <w:t> 16</w:t>
            </w:r>
          </w:p>
        </w:tc>
        <w:tc>
          <w:tcPr>
            <w:tcW w:w="842" w:type="dxa"/>
            <w:vAlign w:val="center"/>
          </w:tcPr>
          <w:p w14:paraId="32197C51" w14:textId="77777777" w:rsidR="00811587" w:rsidRPr="007F3526" w:rsidRDefault="00811587" w:rsidP="001A1AC9">
            <w:r w:rsidRPr="007F3526">
              <w:t> 0,28</w:t>
            </w:r>
          </w:p>
        </w:tc>
        <w:tc>
          <w:tcPr>
            <w:tcW w:w="3369" w:type="dxa"/>
            <w:vAlign w:val="center"/>
          </w:tcPr>
          <w:p w14:paraId="16C2F7A9" w14:textId="77777777" w:rsidR="00811587" w:rsidRPr="0016618F" w:rsidRDefault="00811587" w:rsidP="001A1AC9">
            <w:pPr>
              <w:jc w:val="center"/>
            </w:pPr>
            <w:r>
              <w:rPr>
                <w:rFonts w:ascii="Noto Serif" w:hAnsi="Noto Serif"/>
                <w:color w:val="333333"/>
              </w:rPr>
              <w:t>Có địa giới đơn vị hành chính đã hình thành ổn định và từ năm 1945 đến nay chưa có thay đổi, điều chỉnh lần nào;</w:t>
            </w:r>
            <w:r w:rsidRPr="0016618F">
              <w:t> </w:t>
            </w:r>
          </w:p>
        </w:tc>
        <w:tc>
          <w:tcPr>
            <w:tcW w:w="993" w:type="dxa"/>
            <w:vAlign w:val="center"/>
          </w:tcPr>
          <w:p w14:paraId="50A3C5C4" w14:textId="77777777" w:rsidR="00811587" w:rsidRPr="0016618F" w:rsidRDefault="00811587" w:rsidP="001A1AC9">
            <w:r w:rsidRPr="0016618F">
              <w:t> </w:t>
            </w:r>
            <w:r>
              <w:t>6,45</w:t>
            </w:r>
          </w:p>
        </w:tc>
        <w:tc>
          <w:tcPr>
            <w:tcW w:w="1121" w:type="dxa"/>
            <w:vAlign w:val="center"/>
          </w:tcPr>
          <w:p w14:paraId="35E6D2F6" w14:textId="77777777" w:rsidR="00811587" w:rsidRPr="0016618F" w:rsidRDefault="00811587" w:rsidP="001A1AC9">
            <w:r w:rsidRPr="0016618F">
              <w:t> </w:t>
            </w:r>
            <w:r>
              <w:t>30,7</w:t>
            </w:r>
          </w:p>
        </w:tc>
        <w:tc>
          <w:tcPr>
            <w:tcW w:w="973" w:type="dxa"/>
            <w:vAlign w:val="center"/>
          </w:tcPr>
          <w:p w14:paraId="7337EA46" w14:textId="77777777" w:rsidR="00811587" w:rsidRPr="0016618F" w:rsidRDefault="00811587" w:rsidP="001A1AC9">
            <w:r w:rsidRPr="0016618F">
              <w:t> </w:t>
            </w:r>
            <w:r>
              <w:t>5715</w:t>
            </w:r>
          </w:p>
        </w:tc>
        <w:tc>
          <w:tcPr>
            <w:tcW w:w="996" w:type="dxa"/>
            <w:vAlign w:val="center"/>
          </w:tcPr>
          <w:p w14:paraId="43238780" w14:textId="77777777" w:rsidR="00811587" w:rsidRPr="0016618F" w:rsidRDefault="00811587" w:rsidP="001A1AC9">
            <w:r w:rsidRPr="0016618F">
              <w:t> </w:t>
            </w:r>
            <w:r>
              <w:t>71,43</w:t>
            </w:r>
          </w:p>
        </w:tc>
      </w:tr>
      <w:tr w:rsidR="00811587" w:rsidRPr="00FA3B24" w14:paraId="272A7C2F" w14:textId="77777777" w:rsidTr="001A1AC9">
        <w:tc>
          <w:tcPr>
            <w:tcW w:w="718" w:type="dxa"/>
            <w:vAlign w:val="center"/>
          </w:tcPr>
          <w:p w14:paraId="60ADCB96" w14:textId="77777777" w:rsidR="00811587" w:rsidRPr="0016618F" w:rsidRDefault="00811587" w:rsidP="001A1AC9">
            <w:pPr>
              <w:jc w:val="center"/>
            </w:pPr>
            <w:r w:rsidRPr="0016618F">
              <w:t> </w:t>
            </w:r>
            <w:r>
              <w:t>4</w:t>
            </w:r>
          </w:p>
        </w:tc>
        <w:tc>
          <w:tcPr>
            <w:tcW w:w="2013" w:type="dxa"/>
            <w:vAlign w:val="center"/>
          </w:tcPr>
          <w:p w14:paraId="06682F0F" w14:textId="77777777" w:rsidR="00811587" w:rsidRPr="0016618F" w:rsidRDefault="00811587" w:rsidP="001A1AC9">
            <w:r>
              <w:t>MINH TÂN</w:t>
            </w:r>
          </w:p>
        </w:tc>
        <w:tc>
          <w:tcPr>
            <w:tcW w:w="1251" w:type="dxa"/>
            <w:vAlign w:val="center"/>
          </w:tcPr>
          <w:p w14:paraId="65E205B3" w14:textId="77777777" w:rsidR="00811587" w:rsidRDefault="00811587" w:rsidP="001A1AC9">
            <w:r w:rsidRPr="001969F7">
              <w:t>Phù Cừ</w:t>
            </w:r>
          </w:p>
        </w:tc>
        <w:tc>
          <w:tcPr>
            <w:tcW w:w="769" w:type="dxa"/>
            <w:vAlign w:val="center"/>
          </w:tcPr>
          <w:p w14:paraId="2B018729" w14:textId="77777777" w:rsidR="00811587" w:rsidRPr="007F3526" w:rsidRDefault="00811587" w:rsidP="001A1AC9"/>
        </w:tc>
        <w:tc>
          <w:tcPr>
            <w:tcW w:w="707" w:type="dxa"/>
            <w:vAlign w:val="center"/>
          </w:tcPr>
          <w:p w14:paraId="74AAEF48" w14:textId="77777777" w:rsidR="00811587" w:rsidRPr="00FA3B24" w:rsidRDefault="00811587" w:rsidP="001A1AC9">
            <w:pPr>
              <w:spacing w:before="40" w:after="40" w:line="340" w:lineRule="exact"/>
              <w:jc w:val="both"/>
              <w:rPr>
                <w:sz w:val="24"/>
                <w:szCs w:val="24"/>
              </w:rPr>
            </w:pPr>
          </w:p>
        </w:tc>
        <w:tc>
          <w:tcPr>
            <w:tcW w:w="849" w:type="dxa"/>
            <w:vAlign w:val="center"/>
          </w:tcPr>
          <w:p w14:paraId="5CAA909F" w14:textId="77777777" w:rsidR="00811587" w:rsidRPr="007F3526" w:rsidRDefault="00811587" w:rsidP="001A1AC9">
            <w:r w:rsidRPr="007F3526">
              <w:t> 16</w:t>
            </w:r>
          </w:p>
        </w:tc>
        <w:tc>
          <w:tcPr>
            <w:tcW w:w="842" w:type="dxa"/>
            <w:vAlign w:val="center"/>
          </w:tcPr>
          <w:p w14:paraId="167AFA28" w14:textId="77777777" w:rsidR="00811587" w:rsidRPr="007F3526" w:rsidRDefault="00811587" w:rsidP="001A1AC9">
            <w:r w:rsidRPr="007F3526">
              <w:t> 0,26</w:t>
            </w:r>
          </w:p>
        </w:tc>
        <w:tc>
          <w:tcPr>
            <w:tcW w:w="3369" w:type="dxa"/>
            <w:vAlign w:val="center"/>
          </w:tcPr>
          <w:p w14:paraId="06DB9492" w14:textId="77777777" w:rsidR="00811587" w:rsidRPr="0016618F" w:rsidRDefault="00811587" w:rsidP="001A1AC9">
            <w:pPr>
              <w:jc w:val="center"/>
            </w:pPr>
            <w:r>
              <w:rPr>
                <w:rFonts w:ascii="Noto Serif" w:hAnsi="Noto Serif"/>
                <w:color w:val="333333"/>
              </w:rPr>
              <w:t>Có địa giới đơn vị hành chính đã hình thành ổn định và từ năm 1945 đến nay chưa có thay đổi, điều chỉnh lần nào;</w:t>
            </w:r>
            <w:r w:rsidRPr="0016618F">
              <w:t> </w:t>
            </w:r>
          </w:p>
        </w:tc>
        <w:tc>
          <w:tcPr>
            <w:tcW w:w="993" w:type="dxa"/>
            <w:vAlign w:val="center"/>
          </w:tcPr>
          <w:p w14:paraId="30DF55D2" w14:textId="77777777" w:rsidR="00811587" w:rsidRPr="0016618F" w:rsidRDefault="00811587" w:rsidP="001A1AC9">
            <w:r w:rsidRPr="0016618F">
              <w:t> </w:t>
            </w:r>
            <w:r>
              <w:t>6,2</w:t>
            </w:r>
          </w:p>
        </w:tc>
        <w:tc>
          <w:tcPr>
            <w:tcW w:w="1121" w:type="dxa"/>
            <w:vAlign w:val="center"/>
          </w:tcPr>
          <w:p w14:paraId="02EC1649" w14:textId="77777777" w:rsidR="00811587" w:rsidRPr="0016618F" w:rsidRDefault="00811587" w:rsidP="001A1AC9">
            <w:r w:rsidRPr="0016618F">
              <w:t> </w:t>
            </w:r>
            <w:r>
              <w:t>29,54</w:t>
            </w:r>
          </w:p>
        </w:tc>
        <w:tc>
          <w:tcPr>
            <w:tcW w:w="973" w:type="dxa"/>
            <w:vAlign w:val="center"/>
          </w:tcPr>
          <w:p w14:paraId="361F9C74" w14:textId="77777777" w:rsidR="00811587" w:rsidRPr="0016618F" w:rsidRDefault="00811587" w:rsidP="001A1AC9">
            <w:r w:rsidRPr="0016618F">
              <w:t> </w:t>
            </w:r>
            <w:r>
              <w:t>6068</w:t>
            </w:r>
          </w:p>
        </w:tc>
        <w:tc>
          <w:tcPr>
            <w:tcW w:w="996" w:type="dxa"/>
            <w:vAlign w:val="center"/>
          </w:tcPr>
          <w:p w14:paraId="75C1CEE1" w14:textId="77777777" w:rsidR="00811587" w:rsidRPr="0016618F" w:rsidRDefault="00811587" w:rsidP="001A1AC9">
            <w:r w:rsidRPr="0016618F">
              <w:t> </w:t>
            </w:r>
            <w:r>
              <w:t>75,85</w:t>
            </w:r>
          </w:p>
        </w:tc>
      </w:tr>
      <w:tr w:rsidR="00811587" w:rsidRPr="00FA3B24" w14:paraId="74905D70" w14:textId="77777777" w:rsidTr="001A1AC9">
        <w:tc>
          <w:tcPr>
            <w:tcW w:w="718" w:type="dxa"/>
            <w:vAlign w:val="center"/>
          </w:tcPr>
          <w:p w14:paraId="23EAE706" w14:textId="77777777" w:rsidR="00811587" w:rsidRPr="0016618F" w:rsidRDefault="00811587" w:rsidP="001A1AC9">
            <w:pPr>
              <w:jc w:val="center"/>
            </w:pPr>
            <w:r>
              <w:t>5</w:t>
            </w:r>
          </w:p>
        </w:tc>
        <w:tc>
          <w:tcPr>
            <w:tcW w:w="2013" w:type="dxa"/>
            <w:vAlign w:val="center"/>
          </w:tcPr>
          <w:p w14:paraId="05ADA3C1" w14:textId="77777777" w:rsidR="00811587" w:rsidRPr="0016618F" w:rsidRDefault="00811587" w:rsidP="001A1AC9">
            <w:r>
              <w:t>QUANG HƯNG</w:t>
            </w:r>
          </w:p>
        </w:tc>
        <w:tc>
          <w:tcPr>
            <w:tcW w:w="1251" w:type="dxa"/>
            <w:vAlign w:val="center"/>
          </w:tcPr>
          <w:p w14:paraId="716FDD08" w14:textId="77777777" w:rsidR="00811587" w:rsidRDefault="00811587" w:rsidP="001A1AC9">
            <w:r w:rsidRPr="001969F7">
              <w:t>Phù Cừ</w:t>
            </w:r>
          </w:p>
        </w:tc>
        <w:tc>
          <w:tcPr>
            <w:tcW w:w="769" w:type="dxa"/>
            <w:vAlign w:val="center"/>
          </w:tcPr>
          <w:p w14:paraId="6B7F6567" w14:textId="77777777" w:rsidR="00811587" w:rsidRPr="007F3526" w:rsidRDefault="00811587" w:rsidP="001A1AC9"/>
        </w:tc>
        <w:tc>
          <w:tcPr>
            <w:tcW w:w="707" w:type="dxa"/>
            <w:vAlign w:val="center"/>
          </w:tcPr>
          <w:p w14:paraId="11621708" w14:textId="77777777" w:rsidR="00811587" w:rsidRPr="00FA3B24" w:rsidRDefault="00811587" w:rsidP="001A1AC9">
            <w:pPr>
              <w:spacing w:before="40" w:after="40" w:line="340" w:lineRule="exact"/>
              <w:rPr>
                <w:b/>
                <w:i/>
                <w:sz w:val="24"/>
                <w:szCs w:val="24"/>
              </w:rPr>
            </w:pPr>
          </w:p>
        </w:tc>
        <w:tc>
          <w:tcPr>
            <w:tcW w:w="849" w:type="dxa"/>
            <w:vAlign w:val="center"/>
          </w:tcPr>
          <w:p w14:paraId="7B1A560F" w14:textId="77777777" w:rsidR="00811587" w:rsidRPr="007F3526" w:rsidRDefault="00811587" w:rsidP="001A1AC9">
            <w:r w:rsidRPr="007F3526">
              <w:rPr>
                <w:bCs/>
                <w:iCs/>
              </w:rPr>
              <w:t> 27</w:t>
            </w:r>
          </w:p>
        </w:tc>
        <w:tc>
          <w:tcPr>
            <w:tcW w:w="842" w:type="dxa"/>
            <w:vAlign w:val="center"/>
          </w:tcPr>
          <w:p w14:paraId="3C647A94" w14:textId="77777777" w:rsidR="00811587" w:rsidRPr="007F3526" w:rsidRDefault="00811587" w:rsidP="001A1AC9">
            <w:r w:rsidRPr="007F3526">
              <w:rPr>
                <w:bCs/>
                <w:iCs/>
              </w:rPr>
              <w:t> 0,35</w:t>
            </w:r>
          </w:p>
        </w:tc>
        <w:tc>
          <w:tcPr>
            <w:tcW w:w="3369" w:type="dxa"/>
            <w:vAlign w:val="center"/>
          </w:tcPr>
          <w:p w14:paraId="75BF66CA" w14:textId="77777777" w:rsidR="00811587" w:rsidRPr="0016618F" w:rsidRDefault="00811587" w:rsidP="001A1AC9">
            <w:pPr>
              <w:jc w:val="center"/>
            </w:pPr>
            <w:r>
              <w:rPr>
                <w:rFonts w:ascii="Noto Serif" w:hAnsi="Noto Serif"/>
                <w:color w:val="333333"/>
              </w:rPr>
              <w:t>Có địa giới đơn vị hành chính đã hình thành ổn định và từ năm 1945 đến nay chưa có thay đổi, điều chỉnh lần nào;</w:t>
            </w:r>
            <w:r w:rsidRPr="0016618F">
              <w:rPr>
                <w:b/>
                <w:bCs/>
                <w:i/>
                <w:iCs/>
              </w:rPr>
              <w:t> </w:t>
            </w:r>
          </w:p>
        </w:tc>
        <w:tc>
          <w:tcPr>
            <w:tcW w:w="993" w:type="dxa"/>
            <w:vAlign w:val="center"/>
          </w:tcPr>
          <w:p w14:paraId="4AD74A38" w14:textId="77777777" w:rsidR="00811587" w:rsidRPr="007F3526" w:rsidRDefault="00811587" w:rsidP="001A1AC9">
            <w:r w:rsidRPr="007F3526">
              <w:rPr>
                <w:bCs/>
                <w:iCs/>
              </w:rPr>
              <w:t> 6,93</w:t>
            </w:r>
          </w:p>
        </w:tc>
        <w:tc>
          <w:tcPr>
            <w:tcW w:w="1121" w:type="dxa"/>
            <w:vAlign w:val="center"/>
          </w:tcPr>
          <w:p w14:paraId="4047237B" w14:textId="77777777" w:rsidR="00811587" w:rsidRPr="007F3526" w:rsidRDefault="00811587" w:rsidP="001A1AC9">
            <w:r w:rsidRPr="007F3526">
              <w:rPr>
                <w:bCs/>
                <w:iCs/>
              </w:rPr>
              <w:t> 33</w:t>
            </w:r>
          </w:p>
        </w:tc>
        <w:tc>
          <w:tcPr>
            <w:tcW w:w="973" w:type="dxa"/>
            <w:vAlign w:val="center"/>
          </w:tcPr>
          <w:p w14:paraId="0428F70F" w14:textId="77777777" w:rsidR="00811587" w:rsidRPr="007F3526" w:rsidRDefault="00811587" w:rsidP="001A1AC9">
            <w:r w:rsidRPr="007F3526">
              <w:rPr>
                <w:bCs/>
                <w:iCs/>
              </w:rPr>
              <w:t>7778 </w:t>
            </w:r>
          </w:p>
        </w:tc>
        <w:tc>
          <w:tcPr>
            <w:tcW w:w="996" w:type="dxa"/>
            <w:vAlign w:val="center"/>
          </w:tcPr>
          <w:p w14:paraId="329AB7F7" w14:textId="77777777" w:rsidR="00811587" w:rsidRPr="007F3526" w:rsidRDefault="00811587" w:rsidP="001A1AC9">
            <w:r w:rsidRPr="007F3526">
              <w:rPr>
                <w:bCs/>
                <w:iCs/>
              </w:rPr>
              <w:t> 97,23</w:t>
            </w:r>
          </w:p>
        </w:tc>
      </w:tr>
      <w:tr w:rsidR="00811587" w:rsidRPr="00FA3B24" w14:paraId="5D0BD48D" w14:textId="77777777" w:rsidTr="001A1AC9">
        <w:tc>
          <w:tcPr>
            <w:tcW w:w="718" w:type="dxa"/>
            <w:vAlign w:val="center"/>
          </w:tcPr>
          <w:p w14:paraId="615D824E" w14:textId="77777777" w:rsidR="00811587" w:rsidRPr="0016618F" w:rsidRDefault="00811587" w:rsidP="001A1AC9">
            <w:pPr>
              <w:jc w:val="center"/>
            </w:pPr>
            <w:r>
              <w:t>6</w:t>
            </w:r>
          </w:p>
        </w:tc>
        <w:tc>
          <w:tcPr>
            <w:tcW w:w="2013" w:type="dxa"/>
            <w:vAlign w:val="center"/>
          </w:tcPr>
          <w:p w14:paraId="5B5CC479" w14:textId="77777777" w:rsidR="00811587" w:rsidRPr="0016618F" w:rsidRDefault="00811587" w:rsidP="001A1AC9">
            <w:r>
              <w:t>TỐNG PHAN</w:t>
            </w:r>
          </w:p>
        </w:tc>
        <w:tc>
          <w:tcPr>
            <w:tcW w:w="1251" w:type="dxa"/>
            <w:vAlign w:val="center"/>
          </w:tcPr>
          <w:p w14:paraId="10EA4381" w14:textId="77777777" w:rsidR="00811587" w:rsidRDefault="00811587" w:rsidP="001A1AC9">
            <w:r w:rsidRPr="001969F7">
              <w:t>Phù Cừ</w:t>
            </w:r>
          </w:p>
        </w:tc>
        <w:tc>
          <w:tcPr>
            <w:tcW w:w="769" w:type="dxa"/>
            <w:vAlign w:val="center"/>
          </w:tcPr>
          <w:p w14:paraId="062C74C6" w14:textId="77777777" w:rsidR="00811587" w:rsidRPr="007F3526" w:rsidRDefault="00811587" w:rsidP="001A1AC9"/>
        </w:tc>
        <w:tc>
          <w:tcPr>
            <w:tcW w:w="707" w:type="dxa"/>
            <w:vAlign w:val="center"/>
          </w:tcPr>
          <w:p w14:paraId="7288794A" w14:textId="77777777" w:rsidR="00811587" w:rsidRPr="00FA3B24" w:rsidRDefault="00811587" w:rsidP="001A1AC9">
            <w:pPr>
              <w:spacing w:before="40" w:after="40" w:line="340" w:lineRule="exact"/>
              <w:rPr>
                <w:sz w:val="24"/>
                <w:szCs w:val="24"/>
              </w:rPr>
            </w:pPr>
          </w:p>
        </w:tc>
        <w:tc>
          <w:tcPr>
            <w:tcW w:w="849" w:type="dxa"/>
            <w:vAlign w:val="center"/>
          </w:tcPr>
          <w:p w14:paraId="78A1EFE9" w14:textId="77777777" w:rsidR="00811587" w:rsidRPr="007F3526" w:rsidRDefault="00811587" w:rsidP="001A1AC9">
            <w:r w:rsidRPr="007F3526">
              <w:t> 19</w:t>
            </w:r>
          </w:p>
        </w:tc>
        <w:tc>
          <w:tcPr>
            <w:tcW w:w="842" w:type="dxa"/>
            <w:vAlign w:val="center"/>
          </w:tcPr>
          <w:p w14:paraId="777DAA5D" w14:textId="77777777" w:rsidR="00811587" w:rsidRPr="007F3526" w:rsidRDefault="00811587" w:rsidP="001A1AC9">
            <w:r w:rsidRPr="007F3526">
              <w:t>0,24 </w:t>
            </w:r>
          </w:p>
        </w:tc>
        <w:tc>
          <w:tcPr>
            <w:tcW w:w="3369" w:type="dxa"/>
            <w:vAlign w:val="center"/>
          </w:tcPr>
          <w:p w14:paraId="2AFDA135" w14:textId="77777777" w:rsidR="00811587" w:rsidRPr="0016618F" w:rsidRDefault="00811587" w:rsidP="001A1AC9">
            <w:pPr>
              <w:jc w:val="center"/>
            </w:pPr>
            <w:r w:rsidRPr="0016618F">
              <w:t> </w:t>
            </w:r>
          </w:p>
        </w:tc>
        <w:tc>
          <w:tcPr>
            <w:tcW w:w="993" w:type="dxa"/>
            <w:vAlign w:val="center"/>
          </w:tcPr>
          <w:p w14:paraId="5F1E25A0" w14:textId="77777777" w:rsidR="00811587" w:rsidRPr="0016618F" w:rsidRDefault="00811587" w:rsidP="001A1AC9">
            <w:r w:rsidRPr="0016618F">
              <w:t> </w:t>
            </w:r>
            <w:r>
              <w:t>7,8</w:t>
            </w:r>
          </w:p>
        </w:tc>
        <w:tc>
          <w:tcPr>
            <w:tcW w:w="1121" w:type="dxa"/>
            <w:vAlign w:val="center"/>
          </w:tcPr>
          <w:p w14:paraId="22964DE2" w14:textId="77777777" w:rsidR="00811587" w:rsidRPr="0016618F" w:rsidRDefault="00811587" w:rsidP="001A1AC9">
            <w:r w:rsidRPr="0016618F">
              <w:t> </w:t>
            </w:r>
            <w:r>
              <w:t>37,12</w:t>
            </w:r>
          </w:p>
        </w:tc>
        <w:tc>
          <w:tcPr>
            <w:tcW w:w="973" w:type="dxa"/>
            <w:vAlign w:val="center"/>
          </w:tcPr>
          <w:p w14:paraId="7B369A02" w14:textId="77777777" w:rsidR="00811587" w:rsidRPr="0016618F" w:rsidRDefault="00811587" w:rsidP="001A1AC9">
            <w:r w:rsidRPr="0016618F">
              <w:t> </w:t>
            </w:r>
            <w:r>
              <w:t>8079</w:t>
            </w:r>
          </w:p>
        </w:tc>
        <w:tc>
          <w:tcPr>
            <w:tcW w:w="996" w:type="dxa"/>
            <w:vAlign w:val="center"/>
          </w:tcPr>
          <w:p w14:paraId="78BF46CB" w14:textId="77777777" w:rsidR="00811587" w:rsidRPr="0016618F" w:rsidRDefault="00811587" w:rsidP="001A1AC9">
            <w:r w:rsidRPr="0016618F">
              <w:t> </w:t>
            </w:r>
            <w:r>
              <w:t>100,99</w:t>
            </w:r>
          </w:p>
        </w:tc>
      </w:tr>
      <w:tr w:rsidR="00811587" w:rsidRPr="00FA3B24" w14:paraId="224099BF" w14:textId="77777777" w:rsidTr="001A1AC9">
        <w:tc>
          <w:tcPr>
            <w:tcW w:w="718" w:type="dxa"/>
            <w:vAlign w:val="center"/>
          </w:tcPr>
          <w:p w14:paraId="29E61A56" w14:textId="77777777" w:rsidR="00811587" w:rsidRPr="0016618F" w:rsidRDefault="00811587" w:rsidP="001A1AC9">
            <w:pPr>
              <w:jc w:val="center"/>
            </w:pPr>
            <w:r w:rsidRPr="0016618F">
              <w:t> </w:t>
            </w:r>
            <w:r>
              <w:t>7</w:t>
            </w:r>
          </w:p>
        </w:tc>
        <w:tc>
          <w:tcPr>
            <w:tcW w:w="2013" w:type="dxa"/>
            <w:vAlign w:val="center"/>
          </w:tcPr>
          <w:p w14:paraId="7B8D2B68" w14:textId="77777777" w:rsidR="00811587" w:rsidRPr="0016618F" w:rsidRDefault="00811587" w:rsidP="001A1AC9">
            <w:r>
              <w:t>ĐÌNH CAO</w:t>
            </w:r>
          </w:p>
        </w:tc>
        <w:tc>
          <w:tcPr>
            <w:tcW w:w="1251" w:type="dxa"/>
            <w:vAlign w:val="center"/>
          </w:tcPr>
          <w:p w14:paraId="71C730A3" w14:textId="77777777" w:rsidR="00811587" w:rsidRDefault="00811587" w:rsidP="001A1AC9">
            <w:r w:rsidRPr="001969F7">
              <w:t>Phù Cừ</w:t>
            </w:r>
          </w:p>
        </w:tc>
        <w:tc>
          <w:tcPr>
            <w:tcW w:w="769" w:type="dxa"/>
            <w:vAlign w:val="center"/>
          </w:tcPr>
          <w:p w14:paraId="01A1C0CC" w14:textId="77777777" w:rsidR="00811587" w:rsidRPr="0016618F" w:rsidRDefault="00811587" w:rsidP="001A1AC9"/>
        </w:tc>
        <w:tc>
          <w:tcPr>
            <w:tcW w:w="707" w:type="dxa"/>
            <w:vAlign w:val="center"/>
          </w:tcPr>
          <w:p w14:paraId="356E1505" w14:textId="77777777" w:rsidR="00811587" w:rsidRPr="00FA3B24" w:rsidRDefault="00811587" w:rsidP="001A1AC9">
            <w:pPr>
              <w:spacing w:before="40" w:after="40" w:line="340" w:lineRule="exact"/>
              <w:rPr>
                <w:sz w:val="24"/>
                <w:szCs w:val="24"/>
              </w:rPr>
            </w:pPr>
          </w:p>
        </w:tc>
        <w:tc>
          <w:tcPr>
            <w:tcW w:w="849" w:type="dxa"/>
            <w:vAlign w:val="center"/>
          </w:tcPr>
          <w:p w14:paraId="5B294286" w14:textId="77777777" w:rsidR="00811587" w:rsidRPr="0016618F" w:rsidRDefault="00811587" w:rsidP="001A1AC9">
            <w:r w:rsidRPr="0016618F">
              <w:t> </w:t>
            </w:r>
            <w:r>
              <w:t>58</w:t>
            </w:r>
          </w:p>
        </w:tc>
        <w:tc>
          <w:tcPr>
            <w:tcW w:w="842" w:type="dxa"/>
            <w:vAlign w:val="center"/>
          </w:tcPr>
          <w:p w14:paraId="58E9EE96" w14:textId="77777777" w:rsidR="00811587" w:rsidRPr="0016618F" w:rsidRDefault="00811587" w:rsidP="001A1AC9">
            <w:r>
              <w:t>0,48</w:t>
            </w:r>
            <w:r w:rsidRPr="0016618F">
              <w:t> </w:t>
            </w:r>
          </w:p>
        </w:tc>
        <w:tc>
          <w:tcPr>
            <w:tcW w:w="3369" w:type="dxa"/>
            <w:vAlign w:val="center"/>
          </w:tcPr>
          <w:p w14:paraId="2172DD84" w14:textId="77777777" w:rsidR="00811587" w:rsidRPr="0016618F" w:rsidRDefault="00811587" w:rsidP="001A1AC9">
            <w:pPr>
              <w:jc w:val="center"/>
            </w:pPr>
            <w:r w:rsidRPr="0016618F">
              <w:t> </w:t>
            </w:r>
          </w:p>
        </w:tc>
        <w:tc>
          <w:tcPr>
            <w:tcW w:w="993" w:type="dxa"/>
            <w:vAlign w:val="center"/>
          </w:tcPr>
          <w:p w14:paraId="4EA8CF71" w14:textId="77777777" w:rsidR="00811587" w:rsidRPr="0016618F" w:rsidRDefault="00811587" w:rsidP="001A1AC9">
            <w:r w:rsidRPr="0016618F">
              <w:t> </w:t>
            </w:r>
            <w:r>
              <w:t>9,99</w:t>
            </w:r>
          </w:p>
        </w:tc>
        <w:tc>
          <w:tcPr>
            <w:tcW w:w="1121" w:type="dxa"/>
            <w:vAlign w:val="center"/>
          </w:tcPr>
          <w:p w14:paraId="3D2B0E9F" w14:textId="77777777" w:rsidR="00811587" w:rsidRPr="0016618F" w:rsidRDefault="00811587" w:rsidP="001A1AC9">
            <w:r>
              <w:t>47,59</w:t>
            </w:r>
            <w:r w:rsidRPr="0016618F">
              <w:t> </w:t>
            </w:r>
          </w:p>
        </w:tc>
        <w:tc>
          <w:tcPr>
            <w:tcW w:w="973" w:type="dxa"/>
            <w:vAlign w:val="center"/>
          </w:tcPr>
          <w:p w14:paraId="37DCCB2B" w14:textId="77777777" w:rsidR="00811587" w:rsidRPr="0016618F" w:rsidRDefault="00811587" w:rsidP="001A1AC9">
            <w:r>
              <w:t>12130</w:t>
            </w:r>
            <w:r w:rsidRPr="0016618F">
              <w:t> </w:t>
            </w:r>
          </w:p>
        </w:tc>
        <w:tc>
          <w:tcPr>
            <w:tcW w:w="996" w:type="dxa"/>
            <w:vAlign w:val="center"/>
          </w:tcPr>
          <w:p w14:paraId="2C6B0F8F" w14:textId="77777777" w:rsidR="00811587" w:rsidRPr="0016618F" w:rsidRDefault="00811587" w:rsidP="001A1AC9">
            <w:r>
              <w:t>151,63</w:t>
            </w:r>
            <w:r w:rsidRPr="0016618F">
              <w:t> </w:t>
            </w:r>
          </w:p>
        </w:tc>
      </w:tr>
      <w:tr w:rsidR="00811587" w:rsidRPr="00AD3415" w14:paraId="4E25AFD4" w14:textId="77777777" w:rsidTr="001A1AC9">
        <w:tc>
          <w:tcPr>
            <w:tcW w:w="718" w:type="dxa"/>
            <w:vAlign w:val="center"/>
          </w:tcPr>
          <w:p w14:paraId="23570217" w14:textId="77777777" w:rsidR="00811587" w:rsidRPr="00AD3415" w:rsidRDefault="00811587" w:rsidP="001A1AC9">
            <w:pPr>
              <w:jc w:val="center"/>
            </w:pPr>
            <w:r w:rsidRPr="00AD3415">
              <w:t>8</w:t>
            </w:r>
          </w:p>
        </w:tc>
        <w:tc>
          <w:tcPr>
            <w:tcW w:w="2013" w:type="dxa"/>
            <w:vAlign w:val="center"/>
          </w:tcPr>
          <w:p w14:paraId="5BF7EDB1" w14:textId="77777777" w:rsidR="00811587" w:rsidRPr="00AD3415" w:rsidRDefault="00811587" w:rsidP="001A1AC9">
            <w:r w:rsidRPr="00AD3415">
              <w:t>NHẬT QUANG</w:t>
            </w:r>
          </w:p>
        </w:tc>
        <w:tc>
          <w:tcPr>
            <w:tcW w:w="1251" w:type="dxa"/>
            <w:vAlign w:val="center"/>
          </w:tcPr>
          <w:p w14:paraId="51668820" w14:textId="77777777" w:rsidR="00811587" w:rsidRPr="00AD3415" w:rsidRDefault="00811587" w:rsidP="001A1AC9">
            <w:r w:rsidRPr="00AD3415">
              <w:t>Phù Cừ</w:t>
            </w:r>
          </w:p>
        </w:tc>
        <w:tc>
          <w:tcPr>
            <w:tcW w:w="769" w:type="dxa"/>
            <w:vAlign w:val="center"/>
          </w:tcPr>
          <w:p w14:paraId="658111E2" w14:textId="77777777" w:rsidR="00811587" w:rsidRPr="00AD3415" w:rsidRDefault="00811587" w:rsidP="001A1AC9"/>
        </w:tc>
        <w:tc>
          <w:tcPr>
            <w:tcW w:w="707" w:type="dxa"/>
            <w:vAlign w:val="center"/>
          </w:tcPr>
          <w:p w14:paraId="2397F846" w14:textId="77777777" w:rsidR="00811587" w:rsidRPr="00AD3415" w:rsidRDefault="00811587" w:rsidP="001A1AC9">
            <w:pPr>
              <w:spacing w:before="40" w:after="40" w:line="340" w:lineRule="exact"/>
              <w:rPr>
                <w:sz w:val="24"/>
                <w:szCs w:val="24"/>
              </w:rPr>
            </w:pPr>
          </w:p>
        </w:tc>
        <w:tc>
          <w:tcPr>
            <w:tcW w:w="849" w:type="dxa"/>
            <w:vAlign w:val="center"/>
          </w:tcPr>
          <w:p w14:paraId="181C61DC" w14:textId="77777777" w:rsidR="00811587" w:rsidRPr="00AD3415" w:rsidRDefault="00811587" w:rsidP="001A1AC9">
            <w:r w:rsidRPr="00AD3415">
              <w:rPr>
                <w:bCs/>
                <w:iCs/>
              </w:rPr>
              <w:t> 36</w:t>
            </w:r>
          </w:p>
        </w:tc>
        <w:tc>
          <w:tcPr>
            <w:tcW w:w="842" w:type="dxa"/>
            <w:vAlign w:val="center"/>
          </w:tcPr>
          <w:p w14:paraId="13E2F2E4" w14:textId="77777777" w:rsidR="00811587" w:rsidRPr="00AD3415" w:rsidRDefault="00811587" w:rsidP="001A1AC9">
            <w:r w:rsidRPr="00AD3415">
              <w:rPr>
                <w:bCs/>
                <w:iCs/>
              </w:rPr>
              <w:t>0,61 </w:t>
            </w:r>
          </w:p>
        </w:tc>
        <w:tc>
          <w:tcPr>
            <w:tcW w:w="3369" w:type="dxa"/>
            <w:vAlign w:val="center"/>
          </w:tcPr>
          <w:p w14:paraId="048CD0A0" w14:textId="77777777" w:rsidR="00811587" w:rsidRPr="00AD3415" w:rsidRDefault="00811587" w:rsidP="001A1AC9">
            <w:pPr>
              <w:jc w:val="center"/>
            </w:pPr>
            <w:r w:rsidRPr="00AD3415">
              <w:rPr>
                <w:rFonts w:ascii="Noto Serif" w:hAnsi="Noto Serif"/>
                <w:color w:val="333333"/>
              </w:rPr>
              <w:t>Có địa giới đơn vị hành chính đã hình thành ổn định và từ năm 1945 đến nay chưa có thay đổi, điều chỉnh lần nào;</w:t>
            </w:r>
            <w:r w:rsidRPr="00AD3415">
              <w:rPr>
                <w:bCs/>
                <w:iCs/>
              </w:rPr>
              <w:t> </w:t>
            </w:r>
          </w:p>
        </w:tc>
        <w:tc>
          <w:tcPr>
            <w:tcW w:w="993" w:type="dxa"/>
            <w:vAlign w:val="center"/>
          </w:tcPr>
          <w:p w14:paraId="292C3BA8" w14:textId="77777777" w:rsidR="00811587" w:rsidRPr="00AD3415" w:rsidRDefault="00811587" w:rsidP="001A1AC9">
            <w:r w:rsidRPr="00AD3415">
              <w:rPr>
                <w:bCs/>
                <w:iCs/>
              </w:rPr>
              <w:t>5,12 </w:t>
            </w:r>
          </w:p>
        </w:tc>
        <w:tc>
          <w:tcPr>
            <w:tcW w:w="1121" w:type="dxa"/>
            <w:vAlign w:val="center"/>
          </w:tcPr>
          <w:p w14:paraId="20F951FB" w14:textId="77777777" w:rsidR="00811587" w:rsidRPr="00AD3415" w:rsidRDefault="00811587" w:rsidP="001A1AC9">
            <w:r w:rsidRPr="00AD3415">
              <w:rPr>
                <w:bCs/>
                <w:iCs/>
              </w:rPr>
              <w:t> 24,36</w:t>
            </w:r>
          </w:p>
        </w:tc>
        <w:tc>
          <w:tcPr>
            <w:tcW w:w="973" w:type="dxa"/>
            <w:vAlign w:val="center"/>
          </w:tcPr>
          <w:p w14:paraId="17CADBA2" w14:textId="77777777" w:rsidR="00811587" w:rsidRPr="00AD3415" w:rsidRDefault="00811587" w:rsidP="001A1AC9">
            <w:r w:rsidRPr="00AD3415">
              <w:rPr>
                <w:bCs/>
                <w:iCs/>
              </w:rPr>
              <w:t>5918 </w:t>
            </w:r>
          </w:p>
        </w:tc>
        <w:tc>
          <w:tcPr>
            <w:tcW w:w="996" w:type="dxa"/>
            <w:vAlign w:val="center"/>
          </w:tcPr>
          <w:p w14:paraId="5C589A56" w14:textId="77777777" w:rsidR="00811587" w:rsidRPr="00AD3415" w:rsidRDefault="00811587" w:rsidP="001A1AC9">
            <w:r w:rsidRPr="00AD3415">
              <w:rPr>
                <w:bCs/>
                <w:iCs/>
              </w:rPr>
              <w:t>73,98 </w:t>
            </w:r>
          </w:p>
        </w:tc>
      </w:tr>
      <w:tr w:rsidR="00811587" w:rsidRPr="00FA3B24" w14:paraId="4497DE3C" w14:textId="77777777" w:rsidTr="001A1AC9">
        <w:tc>
          <w:tcPr>
            <w:tcW w:w="718" w:type="dxa"/>
            <w:vAlign w:val="center"/>
          </w:tcPr>
          <w:p w14:paraId="16D74903" w14:textId="77777777" w:rsidR="00811587" w:rsidRPr="0016618F" w:rsidRDefault="00811587" w:rsidP="001A1AC9">
            <w:pPr>
              <w:jc w:val="center"/>
            </w:pPr>
            <w:r>
              <w:t>9</w:t>
            </w:r>
          </w:p>
        </w:tc>
        <w:tc>
          <w:tcPr>
            <w:tcW w:w="2013" w:type="dxa"/>
            <w:vAlign w:val="center"/>
          </w:tcPr>
          <w:p w14:paraId="5C18A844" w14:textId="77777777" w:rsidR="00811587" w:rsidRPr="00B014A5" w:rsidRDefault="00811587" w:rsidP="001A1AC9">
            <w:pPr>
              <w:rPr>
                <w:color w:val="FF0000"/>
              </w:rPr>
            </w:pPr>
            <w:r w:rsidRPr="00B014A5">
              <w:rPr>
                <w:color w:val="FF0000"/>
              </w:rPr>
              <w:t>TIÊN TIẾN</w:t>
            </w:r>
          </w:p>
        </w:tc>
        <w:tc>
          <w:tcPr>
            <w:tcW w:w="1251" w:type="dxa"/>
            <w:vAlign w:val="center"/>
          </w:tcPr>
          <w:p w14:paraId="38FC310A" w14:textId="77777777" w:rsidR="00811587" w:rsidRDefault="00811587" w:rsidP="001A1AC9">
            <w:r w:rsidRPr="001969F7">
              <w:t>Phù Cừ</w:t>
            </w:r>
          </w:p>
        </w:tc>
        <w:tc>
          <w:tcPr>
            <w:tcW w:w="769" w:type="dxa"/>
            <w:vAlign w:val="center"/>
          </w:tcPr>
          <w:p w14:paraId="3DF21B88" w14:textId="77777777" w:rsidR="00811587" w:rsidRPr="0016618F" w:rsidRDefault="00811587" w:rsidP="001A1AC9"/>
        </w:tc>
        <w:tc>
          <w:tcPr>
            <w:tcW w:w="707" w:type="dxa"/>
            <w:vAlign w:val="center"/>
          </w:tcPr>
          <w:p w14:paraId="0C171484" w14:textId="77777777" w:rsidR="00811587" w:rsidRPr="00FA3B24" w:rsidRDefault="00811587" w:rsidP="001A1AC9">
            <w:pPr>
              <w:spacing w:before="40" w:after="40" w:line="340" w:lineRule="exact"/>
              <w:rPr>
                <w:sz w:val="24"/>
                <w:szCs w:val="24"/>
              </w:rPr>
            </w:pPr>
          </w:p>
        </w:tc>
        <w:tc>
          <w:tcPr>
            <w:tcW w:w="849" w:type="dxa"/>
            <w:vAlign w:val="center"/>
          </w:tcPr>
          <w:p w14:paraId="6C7AB2D7" w14:textId="77777777" w:rsidR="00811587" w:rsidRPr="0016618F" w:rsidRDefault="00811587" w:rsidP="001A1AC9">
            <w:r w:rsidRPr="0016618F">
              <w:t> </w:t>
            </w:r>
            <w:r>
              <w:t>17</w:t>
            </w:r>
          </w:p>
        </w:tc>
        <w:tc>
          <w:tcPr>
            <w:tcW w:w="842" w:type="dxa"/>
            <w:vAlign w:val="center"/>
          </w:tcPr>
          <w:p w14:paraId="3A2BC65C" w14:textId="77777777" w:rsidR="00811587" w:rsidRPr="0016618F" w:rsidRDefault="00811587" w:rsidP="001A1AC9">
            <w:r>
              <w:t>0,4</w:t>
            </w:r>
            <w:r w:rsidRPr="0016618F">
              <w:t> </w:t>
            </w:r>
          </w:p>
        </w:tc>
        <w:tc>
          <w:tcPr>
            <w:tcW w:w="3369" w:type="dxa"/>
            <w:vAlign w:val="center"/>
          </w:tcPr>
          <w:p w14:paraId="3C6592C3" w14:textId="77777777" w:rsidR="00811587" w:rsidRPr="0016618F" w:rsidRDefault="00811587" w:rsidP="001A1AC9">
            <w:pPr>
              <w:jc w:val="center"/>
            </w:pPr>
            <w:r w:rsidRPr="0016618F">
              <w:t> </w:t>
            </w:r>
          </w:p>
        </w:tc>
        <w:tc>
          <w:tcPr>
            <w:tcW w:w="993" w:type="dxa"/>
            <w:vAlign w:val="center"/>
          </w:tcPr>
          <w:p w14:paraId="1FBC066D" w14:textId="77777777" w:rsidR="00811587" w:rsidRPr="0016618F" w:rsidRDefault="00811587" w:rsidP="001A1AC9">
            <w:r>
              <w:t>4,62</w:t>
            </w:r>
            <w:r w:rsidRPr="0016618F">
              <w:t> </w:t>
            </w:r>
          </w:p>
        </w:tc>
        <w:tc>
          <w:tcPr>
            <w:tcW w:w="1121" w:type="dxa"/>
            <w:vAlign w:val="center"/>
          </w:tcPr>
          <w:p w14:paraId="0B4F574C" w14:textId="77777777" w:rsidR="00811587" w:rsidRPr="0016618F" w:rsidRDefault="00811587" w:rsidP="001A1AC9">
            <w:r>
              <w:t>22,02</w:t>
            </w:r>
            <w:r w:rsidRPr="0016618F">
              <w:t> </w:t>
            </w:r>
          </w:p>
        </w:tc>
        <w:tc>
          <w:tcPr>
            <w:tcW w:w="973" w:type="dxa"/>
            <w:vAlign w:val="center"/>
          </w:tcPr>
          <w:p w14:paraId="7DD4ADF6" w14:textId="77777777" w:rsidR="00811587" w:rsidRPr="0016618F" w:rsidRDefault="00811587" w:rsidP="001A1AC9">
            <w:r>
              <w:t>4326</w:t>
            </w:r>
            <w:r w:rsidRPr="0016618F">
              <w:t> </w:t>
            </w:r>
          </w:p>
        </w:tc>
        <w:tc>
          <w:tcPr>
            <w:tcW w:w="996" w:type="dxa"/>
            <w:vAlign w:val="center"/>
          </w:tcPr>
          <w:p w14:paraId="6322AEC6" w14:textId="77777777" w:rsidR="00811587" w:rsidRPr="0016618F" w:rsidRDefault="00811587" w:rsidP="001A1AC9">
            <w:r>
              <w:t>54,07</w:t>
            </w:r>
            <w:r w:rsidRPr="0016618F">
              <w:t> </w:t>
            </w:r>
          </w:p>
        </w:tc>
      </w:tr>
      <w:tr w:rsidR="00811587" w:rsidRPr="00FA3B24" w14:paraId="0845F111" w14:textId="77777777" w:rsidTr="001A1AC9">
        <w:tc>
          <w:tcPr>
            <w:tcW w:w="718" w:type="dxa"/>
            <w:vAlign w:val="center"/>
          </w:tcPr>
          <w:p w14:paraId="11358AC0" w14:textId="77777777" w:rsidR="00811587" w:rsidRPr="0016618F" w:rsidRDefault="00811587" w:rsidP="001A1AC9">
            <w:pPr>
              <w:jc w:val="center"/>
            </w:pPr>
            <w:r>
              <w:t>10</w:t>
            </w:r>
          </w:p>
        </w:tc>
        <w:tc>
          <w:tcPr>
            <w:tcW w:w="2013" w:type="dxa"/>
            <w:vAlign w:val="center"/>
          </w:tcPr>
          <w:p w14:paraId="4E18B141" w14:textId="77777777" w:rsidR="00811587" w:rsidRPr="00B014A5" w:rsidRDefault="00811587" w:rsidP="001A1AC9">
            <w:pPr>
              <w:rPr>
                <w:color w:val="FF0000"/>
              </w:rPr>
            </w:pPr>
            <w:r w:rsidRPr="00B014A5">
              <w:rPr>
                <w:color w:val="FF0000"/>
              </w:rPr>
              <w:t>MINH TIẾN</w:t>
            </w:r>
          </w:p>
        </w:tc>
        <w:tc>
          <w:tcPr>
            <w:tcW w:w="1251" w:type="dxa"/>
            <w:vAlign w:val="center"/>
          </w:tcPr>
          <w:p w14:paraId="2454EBB9" w14:textId="77777777" w:rsidR="00811587" w:rsidRDefault="00811587" w:rsidP="001A1AC9">
            <w:r w:rsidRPr="001969F7">
              <w:t>Phù Cừ</w:t>
            </w:r>
          </w:p>
        </w:tc>
        <w:tc>
          <w:tcPr>
            <w:tcW w:w="769" w:type="dxa"/>
            <w:vAlign w:val="center"/>
          </w:tcPr>
          <w:p w14:paraId="68E3DB44" w14:textId="77777777" w:rsidR="00811587" w:rsidRPr="0016618F" w:rsidRDefault="00811587" w:rsidP="001A1AC9"/>
        </w:tc>
        <w:tc>
          <w:tcPr>
            <w:tcW w:w="707" w:type="dxa"/>
            <w:vAlign w:val="center"/>
          </w:tcPr>
          <w:p w14:paraId="085FAF5A" w14:textId="77777777" w:rsidR="00811587" w:rsidRPr="00FA3B24" w:rsidRDefault="00811587" w:rsidP="001A1AC9">
            <w:pPr>
              <w:spacing w:before="40" w:after="40" w:line="340" w:lineRule="exact"/>
              <w:rPr>
                <w:b/>
                <w:i/>
                <w:sz w:val="24"/>
                <w:szCs w:val="24"/>
              </w:rPr>
            </w:pPr>
          </w:p>
        </w:tc>
        <w:tc>
          <w:tcPr>
            <w:tcW w:w="849" w:type="dxa"/>
            <w:vAlign w:val="center"/>
          </w:tcPr>
          <w:p w14:paraId="59D6B588" w14:textId="77777777" w:rsidR="00811587" w:rsidRPr="0016618F" w:rsidRDefault="00811587" w:rsidP="001A1AC9">
            <w:r w:rsidRPr="0016618F">
              <w:t> </w:t>
            </w:r>
            <w:r>
              <w:t>43</w:t>
            </w:r>
          </w:p>
        </w:tc>
        <w:tc>
          <w:tcPr>
            <w:tcW w:w="842" w:type="dxa"/>
            <w:vAlign w:val="center"/>
          </w:tcPr>
          <w:p w14:paraId="1CFF1832" w14:textId="77777777" w:rsidR="00811587" w:rsidRPr="0016618F" w:rsidRDefault="00811587" w:rsidP="001A1AC9">
            <w:r>
              <w:t>0,7</w:t>
            </w:r>
            <w:r w:rsidRPr="0016618F">
              <w:t> </w:t>
            </w:r>
          </w:p>
        </w:tc>
        <w:tc>
          <w:tcPr>
            <w:tcW w:w="3369" w:type="dxa"/>
            <w:vAlign w:val="center"/>
          </w:tcPr>
          <w:p w14:paraId="014FFE53" w14:textId="77777777" w:rsidR="00811587" w:rsidRPr="0016618F" w:rsidRDefault="00811587" w:rsidP="001A1AC9">
            <w:pPr>
              <w:jc w:val="center"/>
            </w:pPr>
            <w:r w:rsidRPr="0016618F">
              <w:t> </w:t>
            </w:r>
          </w:p>
        </w:tc>
        <w:tc>
          <w:tcPr>
            <w:tcW w:w="993" w:type="dxa"/>
            <w:vAlign w:val="center"/>
          </w:tcPr>
          <w:p w14:paraId="74DC668E" w14:textId="77777777" w:rsidR="00811587" w:rsidRPr="0016618F" w:rsidRDefault="00811587" w:rsidP="001A1AC9">
            <w:r>
              <w:t>6,07</w:t>
            </w:r>
            <w:r w:rsidRPr="0016618F">
              <w:t> </w:t>
            </w:r>
          </w:p>
        </w:tc>
        <w:tc>
          <w:tcPr>
            <w:tcW w:w="1121" w:type="dxa"/>
            <w:vAlign w:val="center"/>
          </w:tcPr>
          <w:p w14:paraId="46573C77" w14:textId="77777777" w:rsidR="00811587" w:rsidRPr="0016618F" w:rsidRDefault="00811587" w:rsidP="001A1AC9">
            <w:r>
              <w:t>28,91</w:t>
            </w:r>
            <w:r w:rsidRPr="0016618F">
              <w:t> </w:t>
            </w:r>
          </w:p>
        </w:tc>
        <w:tc>
          <w:tcPr>
            <w:tcW w:w="973" w:type="dxa"/>
            <w:vAlign w:val="center"/>
          </w:tcPr>
          <w:p w14:paraId="1BB76F62" w14:textId="77777777" w:rsidR="00811587" w:rsidRPr="0016618F" w:rsidRDefault="00811587" w:rsidP="001A1AC9">
            <w:r>
              <w:t>6129</w:t>
            </w:r>
            <w:r w:rsidRPr="0016618F">
              <w:t> </w:t>
            </w:r>
          </w:p>
        </w:tc>
        <w:tc>
          <w:tcPr>
            <w:tcW w:w="996" w:type="dxa"/>
            <w:vAlign w:val="center"/>
          </w:tcPr>
          <w:p w14:paraId="6738C762" w14:textId="77777777" w:rsidR="00811587" w:rsidRPr="0016618F" w:rsidRDefault="00811587" w:rsidP="001A1AC9">
            <w:r>
              <w:t>76,61</w:t>
            </w:r>
            <w:r w:rsidRPr="0016618F">
              <w:t> </w:t>
            </w:r>
          </w:p>
        </w:tc>
      </w:tr>
      <w:tr w:rsidR="00811587" w:rsidRPr="00FA3B24" w14:paraId="7FF967BF" w14:textId="77777777" w:rsidTr="001A1AC9">
        <w:tc>
          <w:tcPr>
            <w:tcW w:w="718" w:type="dxa"/>
            <w:vAlign w:val="center"/>
          </w:tcPr>
          <w:p w14:paraId="7E3DD351" w14:textId="77777777" w:rsidR="00811587" w:rsidRPr="003E447B" w:rsidRDefault="00811587" w:rsidP="001A1AC9">
            <w:pPr>
              <w:jc w:val="center"/>
              <w:rPr>
                <w:bCs/>
              </w:rPr>
            </w:pPr>
            <w:r w:rsidRPr="003E447B">
              <w:rPr>
                <w:bCs/>
              </w:rPr>
              <w:t>11</w:t>
            </w:r>
          </w:p>
        </w:tc>
        <w:tc>
          <w:tcPr>
            <w:tcW w:w="2013" w:type="dxa"/>
            <w:vAlign w:val="center"/>
          </w:tcPr>
          <w:p w14:paraId="24E0C8D5" w14:textId="77777777" w:rsidR="00811587" w:rsidRPr="00B014A5" w:rsidRDefault="00811587" w:rsidP="001A1AC9">
            <w:pPr>
              <w:rPr>
                <w:bCs/>
                <w:color w:val="FF0000"/>
              </w:rPr>
            </w:pPr>
            <w:r w:rsidRPr="00B014A5">
              <w:rPr>
                <w:bCs/>
                <w:color w:val="FF0000"/>
              </w:rPr>
              <w:t>TAM ĐA</w:t>
            </w:r>
          </w:p>
        </w:tc>
        <w:tc>
          <w:tcPr>
            <w:tcW w:w="1251" w:type="dxa"/>
            <w:vAlign w:val="center"/>
          </w:tcPr>
          <w:p w14:paraId="5E855756" w14:textId="77777777" w:rsidR="00811587" w:rsidRDefault="00811587" w:rsidP="001A1AC9">
            <w:r w:rsidRPr="001969F7">
              <w:t>Phù Cừ</w:t>
            </w:r>
          </w:p>
        </w:tc>
        <w:tc>
          <w:tcPr>
            <w:tcW w:w="769" w:type="dxa"/>
            <w:vAlign w:val="center"/>
          </w:tcPr>
          <w:p w14:paraId="3C7474C7" w14:textId="77777777" w:rsidR="00811587" w:rsidRPr="003E447B" w:rsidRDefault="00811587" w:rsidP="001A1AC9"/>
        </w:tc>
        <w:tc>
          <w:tcPr>
            <w:tcW w:w="707" w:type="dxa"/>
            <w:vAlign w:val="center"/>
          </w:tcPr>
          <w:p w14:paraId="5AB0DDC5" w14:textId="77777777" w:rsidR="00811587" w:rsidRPr="00FA3B24" w:rsidRDefault="00811587" w:rsidP="001A1AC9">
            <w:pPr>
              <w:spacing w:before="40" w:after="40" w:line="340" w:lineRule="exact"/>
              <w:rPr>
                <w:sz w:val="24"/>
                <w:szCs w:val="24"/>
              </w:rPr>
            </w:pPr>
          </w:p>
        </w:tc>
        <w:tc>
          <w:tcPr>
            <w:tcW w:w="849" w:type="dxa"/>
            <w:vAlign w:val="center"/>
          </w:tcPr>
          <w:p w14:paraId="4E38A27C" w14:textId="77777777" w:rsidR="00811587" w:rsidRPr="003E447B" w:rsidRDefault="00811587" w:rsidP="001A1AC9">
            <w:r>
              <w:t>25</w:t>
            </w:r>
          </w:p>
        </w:tc>
        <w:tc>
          <w:tcPr>
            <w:tcW w:w="842" w:type="dxa"/>
            <w:vAlign w:val="center"/>
          </w:tcPr>
          <w:p w14:paraId="6DBE59AB" w14:textId="77777777" w:rsidR="00811587" w:rsidRPr="003E447B" w:rsidRDefault="00811587" w:rsidP="001A1AC9">
            <w:r>
              <w:t>0,43</w:t>
            </w:r>
          </w:p>
        </w:tc>
        <w:tc>
          <w:tcPr>
            <w:tcW w:w="3369" w:type="dxa"/>
            <w:vAlign w:val="center"/>
          </w:tcPr>
          <w:p w14:paraId="3A82E12B" w14:textId="77777777" w:rsidR="00811587" w:rsidRPr="003E447B" w:rsidRDefault="00811587" w:rsidP="001A1AC9">
            <w:pPr>
              <w:jc w:val="center"/>
            </w:pPr>
          </w:p>
        </w:tc>
        <w:tc>
          <w:tcPr>
            <w:tcW w:w="993" w:type="dxa"/>
            <w:vAlign w:val="center"/>
          </w:tcPr>
          <w:p w14:paraId="4A0505C3" w14:textId="77777777" w:rsidR="00811587" w:rsidRPr="003E447B" w:rsidRDefault="00811587" w:rsidP="001A1AC9">
            <w:r>
              <w:t>5,57</w:t>
            </w:r>
          </w:p>
        </w:tc>
        <w:tc>
          <w:tcPr>
            <w:tcW w:w="1121" w:type="dxa"/>
            <w:vAlign w:val="center"/>
          </w:tcPr>
          <w:p w14:paraId="3DBAED32" w14:textId="77777777" w:rsidR="00811587" w:rsidRPr="003E447B" w:rsidRDefault="00811587" w:rsidP="001A1AC9">
            <w:r>
              <w:t>26,52</w:t>
            </w:r>
          </w:p>
        </w:tc>
        <w:tc>
          <w:tcPr>
            <w:tcW w:w="973" w:type="dxa"/>
            <w:vAlign w:val="center"/>
          </w:tcPr>
          <w:p w14:paraId="472A6B75" w14:textId="77777777" w:rsidR="00811587" w:rsidRPr="003E447B" w:rsidRDefault="00811587" w:rsidP="001A1AC9">
            <w:r>
              <w:t>5918</w:t>
            </w:r>
          </w:p>
        </w:tc>
        <w:tc>
          <w:tcPr>
            <w:tcW w:w="996" w:type="dxa"/>
            <w:vAlign w:val="center"/>
          </w:tcPr>
          <w:p w14:paraId="41694E9B" w14:textId="77777777" w:rsidR="00811587" w:rsidRPr="003E447B" w:rsidRDefault="00811587" w:rsidP="001A1AC9">
            <w:r>
              <w:t>73,97</w:t>
            </w:r>
          </w:p>
        </w:tc>
      </w:tr>
      <w:tr w:rsidR="00811587" w:rsidRPr="00FA3B24" w14:paraId="0932B86B" w14:textId="77777777" w:rsidTr="001A1AC9">
        <w:tc>
          <w:tcPr>
            <w:tcW w:w="718" w:type="dxa"/>
            <w:vAlign w:val="center"/>
          </w:tcPr>
          <w:p w14:paraId="1E0E099E" w14:textId="77777777" w:rsidR="00811587" w:rsidRPr="003E447B" w:rsidRDefault="00811587" w:rsidP="001A1AC9">
            <w:pPr>
              <w:jc w:val="center"/>
              <w:rPr>
                <w:bCs/>
              </w:rPr>
            </w:pPr>
            <w:r w:rsidRPr="003E447B">
              <w:rPr>
                <w:bCs/>
              </w:rPr>
              <w:t>12</w:t>
            </w:r>
          </w:p>
        </w:tc>
        <w:tc>
          <w:tcPr>
            <w:tcW w:w="2013" w:type="dxa"/>
            <w:vAlign w:val="center"/>
          </w:tcPr>
          <w:p w14:paraId="1B93B65C" w14:textId="77777777" w:rsidR="00811587" w:rsidRPr="00B014A5" w:rsidRDefault="00811587" w:rsidP="001A1AC9">
            <w:pPr>
              <w:rPr>
                <w:bCs/>
                <w:color w:val="FF0000"/>
              </w:rPr>
            </w:pPr>
            <w:r w:rsidRPr="00B014A5">
              <w:rPr>
                <w:bCs/>
                <w:color w:val="FF0000"/>
              </w:rPr>
              <w:t>NGUYÊN HÒA</w:t>
            </w:r>
          </w:p>
        </w:tc>
        <w:tc>
          <w:tcPr>
            <w:tcW w:w="1251" w:type="dxa"/>
            <w:vAlign w:val="center"/>
          </w:tcPr>
          <w:p w14:paraId="0CC7B799" w14:textId="77777777" w:rsidR="00811587" w:rsidRDefault="00811587" w:rsidP="001A1AC9">
            <w:r w:rsidRPr="001969F7">
              <w:t>Phù Cừ</w:t>
            </w:r>
          </w:p>
        </w:tc>
        <w:tc>
          <w:tcPr>
            <w:tcW w:w="769" w:type="dxa"/>
            <w:vAlign w:val="center"/>
          </w:tcPr>
          <w:p w14:paraId="64DB29B1" w14:textId="77777777" w:rsidR="00811587" w:rsidRPr="003E447B" w:rsidRDefault="00811587" w:rsidP="001A1AC9"/>
        </w:tc>
        <w:tc>
          <w:tcPr>
            <w:tcW w:w="707" w:type="dxa"/>
            <w:vAlign w:val="center"/>
          </w:tcPr>
          <w:p w14:paraId="46DB6595" w14:textId="77777777" w:rsidR="00811587" w:rsidRPr="00FA3B24" w:rsidRDefault="00811587" w:rsidP="001A1AC9">
            <w:pPr>
              <w:spacing w:before="40" w:after="40" w:line="340" w:lineRule="exact"/>
              <w:rPr>
                <w:sz w:val="24"/>
                <w:szCs w:val="24"/>
              </w:rPr>
            </w:pPr>
          </w:p>
        </w:tc>
        <w:tc>
          <w:tcPr>
            <w:tcW w:w="849" w:type="dxa"/>
            <w:vAlign w:val="center"/>
          </w:tcPr>
          <w:p w14:paraId="69D4EFC0" w14:textId="77777777" w:rsidR="00811587" w:rsidRPr="003E447B" w:rsidRDefault="00811587" w:rsidP="001A1AC9">
            <w:r>
              <w:t>26</w:t>
            </w:r>
          </w:p>
        </w:tc>
        <w:tc>
          <w:tcPr>
            <w:tcW w:w="842" w:type="dxa"/>
            <w:vAlign w:val="center"/>
          </w:tcPr>
          <w:p w14:paraId="28FE84CC" w14:textId="77777777" w:rsidR="00811587" w:rsidRPr="003E447B" w:rsidRDefault="00811587" w:rsidP="001A1AC9">
            <w:r>
              <w:t>0,45</w:t>
            </w:r>
          </w:p>
        </w:tc>
        <w:tc>
          <w:tcPr>
            <w:tcW w:w="3369" w:type="dxa"/>
            <w:vAlign w:val="center"/>
          </w:tcPr>
          <w:p w14:paraId="47395D1A" w14:textId="77777777" w:rsidR="00811587" w:rsidRPr="003E447B" w:rsidRDefault="00811587" w:rsidP="001A1AC9">
            <w:pPr>
              <w:jc w:val="center"/>
            </w:pPr>
          </w:p>
        </w:tc>
        <w:tc>
          <w:tcPr>
            <w:tcW w:w="993" w:type="dxa"/>
            <w:vAlign w:val="center"/>
          </w:tcPr>
          <w:p w14:paraId="7EB583DC" w14:textId="77777777" w:rsidR="00811587" w:rsidRPr="003E447B" w:rsidRDefault="00811587" w:rsidP="001A1AC9">
            <w:r>
              <w:t>6,11</w:t>
            </w:r>
          </w:p>
        </w:tc>
        <w:tc>
          <w:tcPr>
            <w:tcW w:w="1121" w:type="dxa"/>
            <w:vAlign w:val="center"/>
          </w:tcPr>
          <w:p w14:paraId="149091D3" w14:textId="77777777" w:rsidR="00811587" w:rsidRPr="003E447B" w:rsidRDefault="00811587" w:rsidP="001A1AC9">
            <w:r>
              <w:t>29,08</w:t>
            </w:r>
          </w:p>
        </w:tc>
        <w:tc>
          <w:tcPr>
            <w:tcW w:w="973" w:type="dxa"/>
            <w:vAlign w:val="center"/>
          </w:tcPr>
          <w:p w14:paraId="09370BB8" w14:textId="77777777" w:rsidR="00811587" w:rsidRPr="003E447B" w:rsidRDefault="00811587" w:rsidP="001A1AC9">
            <w:r>
              <w:t>5754</w:t>
            </w:r>
          </w:p>
        </w:tc>
        <w:tc>
          <w:tcPr>
            <w:tcW w:w="996" w:type="dxa"/>
            <w:vAlign w:val="center"/>
          </w:tcPr>
          <w:p w14:paraId="1FC950F0" w14:textId="77777777" w:rsidR="00811587" w:rsidRPr="003E447B" w:rsidRDefault="00811587" w:rsidP="001A1AC9">
            <w:r>
              <w:t>71,92</w:t>
            </w:r>
          </w:p>
        </w:tc>
      </w:tr>
      <w:tr w:rsidR="00811587" w:rsidRPr="00FA3B24" w14:paraId="194367AA" w14:textId="77777777" w:rsidTr="001A1AC9">
        <w:tc>
          <w:tcPr>
            <w:tcW w:w="718" w:type="dxa"/>
            <w:vAlign w:val="center"/>
          </w:tcPr>
          <w:p w14:paraId="79D9A14E" w14:textId="77777777" w:rsidR="00811587" w:rsidRPr="003E447B" w:rsidRDefault="00811587" w:rsidP="001A1AC9">
            <w:pPr>
              <w:jc w:val="center"/>
              <w:rPr>
                <w:bCs/>
              </w:rPr>
            </w:pPr>
            <w:r w:rsidRPr="003E447B">
              <w:rPr>
                <w:bCs/>
              </w:rPr>
              <w:t>13</w:t>
            </w:r>
          </w:p>
        </w:tc>
        <w:tc>
          <w:tcPr>
            <w:tcW w:w="2013" w:type="dxa"/>
            <w:vAlign w:val="center"/>
          </w:tcPr>
          <w:p w14:paraId="2D0E35A2" w14:textId="77777777" w:rsidR="00811587" w:rsidRPr="003E447B" w:rsidRDefault="00811587" w:rsidP="001A1AC9">
            <w:pPr>
              <w:rPr>
                <w:bCs/>
              </w:rPr>
            </w:pPr>
            <w:r w:rsidRPr="003E447B">
              <w:rPr>
                <w:bCs/>
              </w:rPr>
              <w:t>TỐNG TRÂN</w:t>
            </w:r>
          </w:p>
        </w:tc>
        <w:tc>
          <w:tcPr>
            <w:tcW w:w="1251" w:type="dxa"/>
            <w:vAlign w:val="center"/>
          </w:tcPr>
          <w:p w14:paraId="152C4AEA" w14:textId="77777777" w:rsidR="00811587" w:rsidRDefault="00811587" w:rsidP="001A1AC9">
            <w:r w:rsidRPr="001969F7">
              <w:t>Phù Cừ</w:t>
            </w:r>
          </w:p>
        </w:tc>
        <w:tc>
          <w:tcPr>
            <w:tcW w:w="769" w:type="dxa"/>
            <w:vAlign w:val="center"/>
          </w:tcPr>
          <w:p w14:paraId="5F42BC49" w14:textId="77777777" w:rsidR="00811587" w:rsidRPr="003E447B" w:rsidRDefault="00811587" w:rsidP="001A1AC9"/>
        </w:tc>
        <w:tc>
          <w:tcPr>
            <w:tcW w:w="707" w:type="dxa"/>
            <w:vAlign w:val="center"/>
          </w:tcPr>
          <w:p w14:paraId="1E3E2F16" w14:textId="77777777" w:rsidR="00811587" w:rsidRPr="00FA3B24" w:rsidRDefault="00811587" w:rsidP="001A1AC9">
            <w:pPr>
              <w:spacing w:before="40" w:after="40" w:line="340" w:lineRule="exact"/>
              <w:rPr>
                <w:sz w:val="24"/>
                <w:szCs w:val="24"/>
              </w:rPr>
            </w:pPr>
          </w:p>
        </w:tc>
        <w:tc>
          <w:tcPr>
            <w:tcW w:w="849" w:type="dxa"/>
            <w:vAlign w:val="center"/>
          </w:tcPr>
          <w:p w14:paraId="52A12E6A" w14:textId="77777777" w:rsidR="00811587" w:rsidRPr="003E447B" w:rsidRDefault="00811587" w:rsidP="001A1AC9">
            <w:r>
              <w:t>74</w:t>
            </w:r>
          </w:p>
        </w:tc>
        <w:tc>
          <w:tcPr>
            <w:tcW w:w="842" w:type="dxa"/>
            <w:vAlign w:val="center"/>
          </w:tcPr>
          <w:p w14:paraId="0C7E8708" w14:textId="77777777" w:rsidR="00811587" w:rsidRPr="003E447B" w:rsidRDefault="00811587" w:rsidP="001A1AC9">
            <w:r>
              <w:t>0,95</w:t>
            </w:r>
          </w:p>
        </w:tc>
        <w:tc>
          <w:tcPr>
            <w:tcW w:w="3369" w:type="dxa"/>
            <w:vAlign w:val="center"/>
          </w:tcPr>
          <w:p w14:paraId="6D0EEE4F" w14:textId="77777777" w:rsidR="00811587" w:rsidRPr="003E447B" w:rsidRDefault="00811587" w:rsidP="001A1AC9">
            <w:pPr>
              <w:jc w:val="center"/>
            </w:pPr>
            <w:r>
              <w:rPr>
                <w:rFonts w:ascii="Noto Serif" w:hAnsi="Noto Serif"/>
                <w:color w:val="333333"/>
              </w:rPr>
              <w:t xml:space="preserve">Có địa giới đơn vị hành chính đã hình thành ổn định và từ </w:t>
            </w:r>
            <w:r>
              <w:rPr>
                <w:rFonts w:ascii="Noto Serif" w:hAnsi="Noto Serif"/>
                <w:color w:val="333333"/>
              </w:rPr>
              <w:lastRenderedPageBreak/>
              <w:t>năm 1945 đến nay chưa có thay đổi, điều chỉnh lần nào;</w:t>
            </w:r>
          </w:p>
        </w:tc>
        <w:tc>
          <w:tcPr>
            <w:tcW w:w="993" w:type="dxa"/>
            <w:vAlign w:val="center"/>
          </w:tcPr>
          <w:p w14:paraId="70D93393" w14:textId="77777777" w:rsidR="00811587" w:rsidRPr="003E447B" w:rsidRDefault="00811587" w:rsidP="001A1AC9">
            <w:r>
              <w:lastRenderedPageBreak/>
              <w:t>9,05</w:t>
            </w:r>
          </w:p>
        </w:tc>
        <w:tc>
          <w:tcPr>
            <w:tcW w:w="1121" w:type="dxa"/>
            <w:vAlign w:val="center"/>
          </w:tcPr>
          <w:p w14:paraId="579C7760" w14:textId="77777777" w:rsidR="00811587" w:rsidRPr="003E447B" w:rsidRDefault="00811587" w:rsidP="001A1AC9">
            <w:r>
              <w:t>43,08</w:t>
            </w:r>
          </w:p>
        </w:tc>
        <w:tc>
          <w:tcPr>
            <w:tcW w:w="973" w:type="dxa"/>
            <w:vAlign w:val="center"/>
          </w:tcPr>
          <w:p w14:paraId="289C8A26" w14:textId="77777777" w:rsidR="00811587" w:rsidRPr="003E447B" w:rsidRDefault="00811587" w:rsidP="001A1AC9">
            <w:r>
              <w:t>7839</w:t>
            </w:r>
          </w:p>
        </w:tc>
        <w:tc>
          <w:tcPr>
            <w:tcW w:w="996" w:type="dxa"/>
            <w:vAlign w:val="center"/>
          </w:tcPr>
          <w:p w14:paraId="186C9957" w14:textId="77777777" w:rsidR="00811587" w:rsidRPr="003E447B" w:rsidRDefault="00811587" w:rsidP="001A1AC9">
            <w:r>
              <w:t>97,99</w:t>
            </w:r>
          </w:p>
        </w:tc>
      </w:tr>
      <w:tr w:rsidR="00811587" w:rsidRPr="00FA3B24" w14:paraId="6EF054DA" w14:textId="77777777" w:rsidTr="001A1AC9">
        <w:tc>
          <w:tcPr>
            <w:tcW w:w="718" w:type="dxa"/>
            <w:vAlign w:val="center"/>
          </w:tcPr>
          <w:p w14:paraId="49EC9C0E" w14:textId="77777777" w:rsidR="00811587" w:rsidRPr="0016618F" w:rsidRDefault="00811587" w:rsidP="001A1AC9">
            <w:pPr>
              <w:jc w:val="center"/>
            </w:pPr>
            <w:r w:rsidRPr="0016618F">
              <w:rPr>
                <w:b/>
                <w:bCs/>
              </w:rPr>
              <w:lastRenderedPageBreak/>
              <w:t>II</w:t>
            </w:r>
          </w:p>
        </w:tc>
        <w:tc>
          <w:tcPr>
            <w:tcW w:w="2013" w:type="dxa"/>
            <w:vAlign w:val="center"/>
          </w:tcPr>
          <w:p w14:paraId="152BA0E0" w14:textId="77777777" w:rsidR="00811587" w:rsidRPr="0016618F" w:rsidRDefault="00811587" w:rsidP="001A1AC9">
            <w:r>
              <w:rPr>
                <w:b/>
                <w:bCs/>
              </w:rPr>
              <w:t>T</w:t>
            </w:r>
            <w:r w:rsidRPr="0016618F">
              <w:rPr>
                <w:b/>
                <w:bCs/>
              </w:rPr>
              <w:t>hị trấn:</w:t>
            </w:r>
          </w:p>
        </w:tc>
        <w:tc>
          <w:tcPr>
            <w:tcW w:w="1251" w:type="dxa"/>
            <w:vAlign w:val="center"/>
          </w:tcPr>
          <w:p w14:paraId="45C77868" w14:textId="77777777" w:rsidR="00811587" w:rsidRPr="0016618F" w:rsidRDefault="00811587" w:rsidP="001A1AC9"/>
        </w:tc>
        <w:tc>
          <w:tcPr>
            <w:tcW w:w="769" w:type="dxa"/>
            <w:vAlign w:val="center"/>
          </w:tcPr>
          <w:p w14:paraId="10630F1E" w14:textId="77777777" w:rsidR="00811587" w:rsidRPr="0016618F" w:rsidRDefault="00811587" w:rsidP="001A1AC9"/>
        </w:tc>
        <w:tc>
          <w:tcPr>
            <w:tcW w:w="707" w:type="dxa"/>
            <w:vAlign w:val="center"/>
          </w:tcPr>
          <w:p w14:paraId="4347A380" w14:textId="77777777" w:rsidR="00811587" w:rsidRPr="00FA3B24" w:rsidRDefault="00811587" w:rsidP="001A1AC9">
            <w:pPr>
              <w:spacing w:before="40" w:after="40" w:line="340" w:lineRule="exact"/>
              <w:rPr>
                <w:sz w:val="24"/>
                <w:szCs w:val="24"/>
              </w:rPr>
            </w:pPr>
          </w:p>
        </w:tc>
        <w:tc>
          <w:tcPr>
            <w:tcW w:w="849" w:type="dxa"/>
            <w:vAlign w:val="center"/>
          </w:tcPr>
          <w:p w14:paraId="2E5848C8" w14:textId="77777777" w:rsidR="00811587" w:rsidRPr="0016618F" w:rsidRDefault="00811587" w:rsidP="001A1AC9">
            <w:r w:rsidRPr="0016618F">
              <w:t> </w:t>
            </w:r>
          </w:p>
        </w:tc>
        <w:tc>
          <w:tcPr>
            <w:tcW w:w="842" w:type="dxa"/>
            <w:vAlign w:val="center"/>
          </w:tcPr>
          <w:p w14:paraId="0BECEDFC" w14:textId="77777777" w:rsidR="00811587" w:rsidRPr="0016618F" w:rsidRDefault="00811587" w:rsidP="001A1AC9">
            <w:r w:rsidRPr="0016618F">
              <w:t> </w:t>
            </w:r>
          </w:p>
        </w:tc>
        <w:tc>
          <w:tcPr>
            <w:tcW w:w="3369" w:type="dxa"/>
            <w:vAlign w:val="center"/>
          </w:tcPr>
          <w:p w14:paraId="1B72A169" w14:textId="77777777" w:rsidR="00811587" w:rsidRPr="0016618F" w:rsidRDefault="00811587" w:rsidP="001A1AC9">
            <w:pPr>
              <w:jc w:val="center"/>
            </w:pPr>
            <w:r w:rsidRPr="0016618F">
              <w:t> </w:t>
            </w:r>
          </w:p>
        </w:tc>
        <w:tc>
          <w:tcPr>
            <w:tcW w:w="993" w:type="dxa"/>
            <w:vAlign w:val="center"/>
          </w:tcPr>
          <w:p w14:paraId="17A6E9DA" w14:textId="77777777" w:rsidR="00811587" w:rsidRPr="0016618F" w:rsidRDefault="00811587" w:rsidP="001A1AC9">
            <w:r w:rsidRPr="0016618F">
              <w:t> </w:t>
            </w:r>
          </w:p>
        </w:tc>
        <w:tc>
          <w:tcPr>
            <w:tcW w:w="1121" w:type="dxa"/>
            <w:vAlign w:val="center"/>
          </w:tcPr>
          <w:p w14:paraId="79660637" w14:textId="77777777" w:rsidR="00811587" w:rsidRPr="0016618F" w:rsidRDefault="00811587" w:rsidP="001A1AC9">
            <w:r w:rsidRPr="0016618F">
              <w:t> </w:t>
            </w:r>
          </w:p>
        </w:tc>
        <w:tc>
          <w:tcPr>
            <w:tcW w:w="973" w:type="dxa"/>
            <w:vAlign w:val="center"/>
          </w:tcPr>
          <w:p w14:paraId="5A096AC2" w14:textId="77777777" w:rsidR="00811587" w:rsidRPr="0016618F" w:rsidRDefault="00811587" w:rsidP="001A1AC9">
            <w:r w:rsidRPr="0016618F">
              <w:t> </w:t>
            </w:r>
          </w:p>
        </w:tc>
        <w:tc>
          <w:tcPr>
            <w:tcW w:w="996" w:type="dxa"/>
            <w:vAlign w:val="center"/>
          </w:tcPr>
          <w:p w14:paraId="36517B34" w14:textId="77777777" w:rsidR="00811587" w:rsidRPr="0016618F" w:rsidRDefault="00811587" w:rsidP="001A1AC9">
            <w:r w:rsidRPr="0016618F">
              <w:t> </w:t>
            </w:r>
          </w:p>
        </w:tc>
      </w:tr>
      <w:tr w:rsidR="00811587" w:rsidRPr="00FA3B24" w14:paraId="350898E8" w14:textId="77777777" w:rsidTr="001A1AC9">
        <w:tc>
          <w:tcPr>
            <w:tcW w:w="718" w:type="dxa"/>
            <w:vAlign w:val="center"/>
          </w:tcPr>
          <w:p w14:paraId="14F41CAB" w14:textId="77777777" w:rsidR="00811587" w:rsidRPr="0016618F" w:rsidRDefault="00811587" w:rsidP="001A1AC9">
            <w:pPr>
              <w:jc w:val="center"/>
            </w:pPr>
            <w:r>
              <w:t>1</w:t>
            </w:r>
          </w:p>
        </w:tc>
        <w:tc>
          <w:tcPr>
            <w:tcW w:w="2013" w:type="dxa"/>
            <w:vAlign w:val="center"/>
          </w:tcPr>
          <w:p w14:paraId="73FC8E21" w14:textId="77777777" w:rsidR="00811587" w:rsidRPr="0016618F" w:rsidRDefault="00811587" w:rsidP="001A1AC9">
            <w:r>
              <w:t>TRẦN CAO</w:t>
            </w:r>
          </w:p>
        </w:tc>
        <w:tc>
          <w:tcPr>
            <w:tcW w:w="1251" w:type="dxa"/>
            <w:vAlign w:val="center"/>
          </w:tcPr>
          <w:p w14:paraId="3AE5892A" w14:textId="77777777" w:rsidR="00811587" w:rsidRPr="0016618F" w:rsidRDefault="00811587" w:rsidP="001A1AC9">
            <w:r>
              <w:t>Phù Cừ</w:t>
            </w:r>
          </w:p>
        </w:tc>
        <w:tc>
          <w:tcPr>
            <w:tcW w:w="769" w:type="dxa"/>
            <w:vAlign w:val="center"/>
          </w:tcPr>
          <w:p w14:paraId="12CBEFCB" w14:textId="77777777" w:rsidR="00811587" w:rsidRPr="0016618F" w:rsidRDefault="00811587" w:rsidP="001A1AC9"/>
        </w:tc>
        <w:tc>
          <w:tcPr>
            <w:tcW w:w="707" w:type="dxa"/>
            <w:vAlign w:val="center"/>
          </w:tcPr>
          <w:p w14:paraId="34BB08ED" w14:textId="77777777" w:rsidR="00811587" w:rsidRPr="00FA3B24" w:rsidRDefault="00811587" w:rsidP="001A1AC9">
            <w:pPr>
              <w:spacing w:before="40" w:after="40" w:line="340" w:lineRule="exact"/>
              <w:rPr>
                <w:sz w:val="24"/>
                <w:szCs w:val="24"/>
              </w:rPr>
            </w:pPr>
          </w:p>
        </w:tc>
        <w:tc>
          <w:tcPr>
            <w:tcW w:w="849" w:type="dxa"/>
            <w:vAlign w:val="center"/>
          </w:tcPr>
          <w:p w14:paraId="06523F32" w14:textId="77777777" w:rsidR="00811587" w:rsidRPr="0016618F" w:rsidRDefault="00811587" w:rsidP="001A1AC9">
            <w:r w:rsidRPr="0016618F">
              <w:t> </w:t>
            </w:r>
            <w:r>
              <w:t>25</w:t>
            </w:r>
          </w:p>
        </w:tc>
        <w:tc>
          <w:tcPr>
            <w:tcW w:w="842" w:type="dxa"/>
            <w:vAlign w:val="center"/>
          </w:tcPr>
          <w:p w14:paraId="1C4F2580" w14:textId="77777777" w:rsidR="00811587" w:rsidRPr="0016618F" w:rsidRDefault="00811587" w:rsidP="001A1AC9">
            <w:r>
              <w:t>0,36</w:t>
            </w:r>
            <w:r w:rsidRPr="0016618F">
              <w:t> </w:t>
            </w:r>
          </w:p>
        </w:tc>
        <w:tc>
          <w:tcPr>
            <w:tcW w:w="3369" w:type="dxa"/>
            <w:vAlign w:val="center"/>
          </w:tcPr>
          <w:p w14:paraId="235E6C27" w14:textId="77777777" w:rsidR="00811587" w:rsidRPr="0016618F" w:rsidRDefault="00811587" w:rsidP="001A1AC9">
            <w:pPr>
              <w:jc w:val="center"/>
            </w:pPr>
            <w:r w:rsidRPr="0016618F">
              <w:rPr>
                <w:i/>
                <w:iCs/>
              </w:rPr>
              <w:t> </w:t>
            </w:r>
          </w:p>
        </w:tc>
        <w:tc>
          <w:tcPr>
            <w:tcW w:w="993" w:type="dxa"/>
            <w:vAlign w:val="center"/>
          </w:tcPr>
          <w:p w14:paraId="7867E709" w14:textId="77777777" w:rsidR="00811587" w:rsidRPr="0016618F" w:rsidRDefault="00811587" w:rsidP="001A1AC9">
            <w:r w:rsidRPr="0016618F">
              <w:t> </w:t>
            </w:r>
            <w:r>
              <w:t>4,8</w:t>
            </w:r>
          </w:p>
        </w:tc>
        <w:tc>
          <w:tcPr>
            <w:tcW w:w="1121" w:type="dxa"/>
            <w:vAlign w:val="center"/>
          </w:tcPr>
          <w:p w14:paraId="4517406D" w14:textId="77777777" w:rsidR="00811587" w:rsidRPr="0016618F" w:rsidRDefault="00811587" w:rsidP="001A1AC9">
            <w:r w:rsidRPr="0016618F">
              <w:t> </w:t>
            </w:r>
            <w:r>
              <w:t>34,28</w:t>
            </w:r>
          </w:p>
        </w:tc>
        <w:tc>
          <w:tcPr>
            <w:tcW w:w="973" w:type="dxa"/>
            <w:vAlign w:val="center"/>
          </w:tcPr>
          <w:p w14:paraId="280F6EB0" w14:textId="77777777" w:rsidR="00811587" w:rsidRPr="0016618F" w:rsidRDefault="00811587" w:rsidP="001A1AC9">
            <w:r w:rsidRPr="0016618F">
              <w:t> </w:t>
            </w:r>
            <w:r>
              <w:t>7188</w:t>
            </w:r>
          </w:p>
        </w:tc>
        <w:tc>
          <w:tcPr>
            <w:tcW w:w="996" w:type="dxa"/>
            <w:vAlign w:val="center"/>
          </w:tcPr>
          <w:p w14:paraId="73162EA6" w14:textId="77777777" w:rsidR="00811587" w:rsidRPr="0016618F" w:rsidRDefault="00811587" w:rsidP="001A1AC9">
            <w:r w:rsidRPr="0016618F">
              <w:t> </w:t>
            </w:r>
            <w:r>
              <w:t>89,85</w:t>
            </w:r>
          </w:p>
        </w:tc>
      </w:tr>
    </w:tbl>
    <w:p w14:paraId="25DEC6D6" w14:textId="77777777" w:rsidR="00811587" w:rsidRPr="00FA3B24" w:rsidRDefault="00811587" w:rsidP="00811587">
      <w:pPr>
        <w:spacing w:line="320" w:lineRule="exact"/>
        <w:rPr>
          <w:b/>
          <w:i/>
          <w:sz w:val="24"/>
          <w:szCs w:val="24"/>
          <w:u w:val="single"/>
        </w:rPr>
      </w:pPr>
    </w:p>
    <w:p w14:paraId="6E7ECF50" w14:textId="77777777" w:rsidR="00811587" w:rsidRDefault="00811587" w:rsidP="00811587">
      <w:pPr>
        <w:spacing w:line="320" w:lineRule="exact"/>
        <w:ind w:left="7920" w:firstLine="720"/>
        <w:rPr>
          <w:b/>
          <w:sz w:val="24"/>
        </w:rPr>
      </w:pPr>
    </w:p>
    <w:p w14:paraId="11E42C86" w14:textId="77777777" w:rsidR="00811587" w:rsidRDefault="00811587" w:rsidP="00811587">
      <w:pPr>
        <w:spacing w:line="320" w:lineRule="exact"/>
        <w:ind w:left="7920" w:firstLine="720"/>
        <w:rPr>
          <w:b/>
          <w:sz w:val="24"/>
        </w:rPr>
      </w:pPr>
    </w:p>
    <w:p w14:paraId="798CB8EA" w14:textId="477C29F3" w:rsidR="00811587" w:rsidRDefault="00811587" w:rsidP="00811587">
      <w:pPr>
        <w:spacing w:line="320" w:lineRule="exact"/>
        <w:ind w:left="7920" w:firstLine="720"/>
        <w:rPr>
          <w:b/>
          <w:sz w:val="24"/>
        </w:rPr>
      </w:pPr>
    </w:p>
    <w:p w14:paraId="016222C0" w14:textId="7F8F77BC" w:rsidR="0072190B" w:rsidRDefault="0072190B" w:rsidP="00811587">
      <w:pPr>
        <w:spacing w:line="320" w:lineRule="exact"/>
        <w:ind w:left="7920" w:firstLine="720"/>
        <w:rPr>
          <w:b/>
          <w:sz w:val="24"/>
        </w:rPr>
      </w:pPr>
    </w:p>
    <w:p w14:paraId="3DF16B3F" w14:textId="372C2FB2" w:rsidR="0072190B" w:rsidRDefault="0072190B" w:rsidP="00811587">
      <w:pPr>
        <w:spacing w:line="320" w:lineRule="exact"/>
        <w:ind w:left="7920" w:firstLine="720"/>
        <w:rPr>
          <w:b/>
          <w:sz w:val="24"/>
        </w:rPr>
      </w:pPr>
    </w:p>
    <w:p w14:paraId="352E91B6" w14:textId="213EEF38" w:rsidR="0072190B" w:rsidRDefault="0072190B" w:rsidP="00811587">
      <w:pPr>
        <w:spacing w:line="320" w:lineRule="exact"/>
        <w:ind w:left="7920" w:firstLine="720"/>
        <w:rPr>
          <w:b/>
          <w:sz w:val="24"/>
        </w:rPr>
      </w:pPr>
    </w:p>
    <w:p w14:paraId="066C086C" w14:textId="5785FDC1" w:rsidR="0072190B" w:rsidRDefault="0072190B" w:rsidP="00811587">
      <w:pPr>
        <w:spacing w:line="320" w:lineRule="exact"/>
        <w:ind w:left="7920" w:firstLine="720"/>
        <w:rPr>
          <w:b/>
          <w:sz w:val="24"/>
        </w:rPr>
      </w:pPr>
    </w:p>
    <w:p w14:paraId="4A64AA4E" w14:textId="22492A1C" w:rsidR="0072190B" w:rsidRDefault="0072190B" w:rsidP="00811587">
      <w:pPr>
        <w:spacing w:line="320" w:lineRule="exact"/>
        <w:ind w:left="7920" w:firstLine="720"/>
        <w:rPr>
          <w:b/>
          <w:sz w:val="24"/>
        </w:rPr>
      </w:pPr>
    </w:p>
    <w:p w14:paraId="6BE14145" w14:textId="13C84F1B" w:rsidR="0072190B" w:rsidRDefault="0072190B" w:rsidP="00811587">
      <w:pPr>
        <w:spacing w:line="320" w:lineRule="exact"/>
        <w:ind w:left="7920" w:firstLine="720"/>
        <w:rPr>
          <w:b/>
          <w:sz w:val="24"/>
        </w:rPr>
      </w:pPr>
    </w:p>
    <w:p w14:paraId="068F7702" w14:textId="7118B25F" w:rsidR="0072190B" w:rsidRDefault="0072190B" w:rsidP="00811587">
      <w:pPr>
        <w:spacing w:line="320" w:lineRule="exact"/>
        <w:ind w:left="7920" w:firstLine="720"/>
        <w:rPr>
          <w:b/>
          <w:sz w:val="24"/>
        </w:rPr>
      </w:pPr>
    </w:p>
    <w:p w14:paraId="5B7FC91E" w14:textId="06F2F878" w:rsidR="0072190B" w:rsidRDefault="0072190B" w:rsidP="00811587">
      <w:pPr>
        <w:spacing w:line="320" w:lineRule="exact"/>
        <w:ind w:left="7920" w:firstLine="720"/>
        <w:rPr>
          <w:b/>
          <w:sz w:val="24"/>
        </w:rPr>
      </w:pPr>
    </w:p>
    <w:p w14:paraId="3232C8DE" w14:textId="244B183F" w:rsidR="0072190B" w:rsidRDefault="0072190B" w:rsidP="00811587">
      <w:pPr>
        <w:spacing w:line="320" w:lineRule="exact"/>
        <w:ind w:left="7920" w:firstLine="720"/>
        <w:rPr>
          <w:b/>
          <w:sz w:val="24"/>
        </w:rPr>
      </w:pPr>
    </w:p>
    <w:p w14:paraId="6FEDEB58" w14:textId="077B03B4" w:rsidR="0072190B" w:rsidRDefault="0072190B" w:rsidP="00811587">
      <w:pPr>
        <w:spacing w:line="320" w:lineRule="exact"/>
        <w:ind w:left="7920" w:firstLine="720"/>
        <w:rPr>
          <w:b/>
          <w:sz w:val="24"/>
        </w:rPr>
      </w:pPr>
    </w:p>
    <w:p w14:paraId="1549B8C8" w14:textId="77777777" w:rsidR="0072190B" w:rsidRDefault="0072190B" w:rsidP="00811587">
      <w:pPr>
        <w:spacing w:line="320" w:lineRule="exact"/>
        <w:ind w:left="7920" w:firstLine="720"/>
        <w:rPr>
          <w:b/>
          <w:sz w:val="24"/>
        </w:rPr>
      </w:pPr>
    </w:p>
    <w:p w14:paraId="269ED79B" w14:textId="77777777" w:rsidR="00811587" w:rsidRDefault="00811587" w:rsidP="00811587">
      <w:pPr>
        <w:spacing w:line="320" w:lineRule="exact"/>
        <w:ind w:left="7920" w:firstLine="720"/>
        <w:rPr>
          <w:b/>
          <w:sz w:val="24"/>
        </w:rPr>
      </w:pPr>
    </w:p>
    <w:p w14:paraId="4D6D51F7" w14:textId="2A837EB6" w:rsidR="00811587" w:rsidRPr="0046715B" w:rsidRDefault="00811587" w:rsidP="00811587">
      <w:pPr>
        <w:jc w:val="right"/>
        <w:rPr>
          <w:b/>
          <w:sz w:val="28"/>
          <w:szCs w:val="28"/>
        </w:rPr>
      </w:pPr>
      <w:r w:rsidRPr="0046715B">
        <w:rPr>
          <w:b/>
          <w:sz w:val="28"/>
          <w:szCs w:val="28"/>
        </w:rPr>
        <w:lastRenderedPageBreak/>
        <w:t xml:space="preserve">Phụ lục </w:t>
      </w:r>
      <w:r>
        <w:rPr>
          <w:b/>
          <w:sz w:val="28"/>
          <w:szCs w:val="28"/>
        </w:rPr>
        <w:t>2</w:t>
      </w:r>
      <w:r w:rsidRPr="0046715B">
        <w:rPr>
          <w:b/>
          <w:sz w:val="28"/>
          <w:szCs w:val="28"/>
        </w:rPr>
        <w:t xml:space="preserve">- </w:t>
      </w:r>
      <w:r w:rsidR="00CA60C7">
        <w:rPr>
          <w:b/>
          <w:sz w:val="28"/>
          <w:szCs w:val="28"/>
        </w:rPr>
        <w:t>2</w:t>
      </w:r>
      <w:r w:rsidRPr="0046715B">
        <w:rPr>
          <w:b/>
          <w:sz w:val="28"/>
          <w:szCs w:val="28"/>
        </w:rPr>
        <w:t xml:space="preserve">B </w:t>
      </w:r>
    </w:p>
    <w:p w14:paraId="75EE5A00" w14:textId="77777777" w:rsidR="00811587" w:rsidRDefault="00811587" w:rsidP="00F427B3">
      <w:pPr>
        <w:spacing w:before="120" w:after="0" w:line="240" w:lineRule="auto"/>
        <w:contextualSpacing/>
        <w:rPr>
          <w:b/>
          <w:sz w:val="28"/>
          <w:szCs w:val="28"/>
        </w:rPr>
      </w:pPr>
      <w:r>
        <w:rPr>
          <w:b/>
          <w:sz w:val="28"/>
          <w:szCs w:val="28"/>
        </w:rPr>
        <w:t>ỦY BAN NHÂN DÂN</w:t>
      </w:r>
    </w:p>
    <w:p w14:paraId="53FFBA12" w14:textId="77777777" w:rsidR="00811587" w:rsidRDefault="00811587" w:rsidP="00F427B3">
      <w:pPr>
        <w:spacing w:before="120" w:after="0" w:line="240" w:lineRule="auto"/>
        <w:contextualSpacing/>
        <w:rPr>
          <w:b/>
          <w:sz w:val="28"/>
          <w:szCs w:val="28"/>
        </w:rPr>
      </w:pPr>
      <w:r>
        <w:rPr>
          <w:b/>
          <w:sz w:val="28"/>
          <w:szCs w:val="28"/>
        </w:rPr>
        <w:t xml:space="preserve">   HUYỆN PHÙ CỪ</w:t>
      </w:r>
    </w:p>
    <w:p w14:paraId="149218FC" w14:textId="77777777" w:rsidR="00811587" w:rsidRPr="00D93282" w:rsidRDefault="00811587" w:rsidP="00811587">
      <w:pPr>
        <w:spacing w:before="120" w:line="340" w:lineRule="exact"/>
        <w:jc w:val="center"/>
        <w:rPr>
          <w:b/>
          <w:sz w:val="28"/>
          <w:szCs w:val="28"/>
        </w:rPr>
      </w:pPr>
      <w:r w:rsidRPr="00D93282">
        <w:rPr>
          <w:b/>
          <w:sz w:val="28"/>
          <w:szCs w:val="28"/>
        </w:rPr>
        <w:t xml:space="preserve">THỐNG KÊ ĐVHC CẤP XÃ THUỘC DIỆN SẮP XẾP GIAI ĐOẠN </w:t>
      </w:r>
      <w:r>
        <w:rPr>
          <w:b/>
          <w:sz w:val="28"/>
          <w:szCs w:val="28"/>
        </w:rPr>
        <w:t>2023-2025</w:t>
      </w:r>
    </w:p>
    <w:p w14:paraId="43D54A39" w14:textId="77777777" w:rsidR="00811587" w:rsidRPr="0046715B" w:rsidRDefault="00811587" w:rsidP="00811587">
      <w:pPr>
        <w:jc w:val="center"/>
        <w:rPr>
          <w:b/>
          <w:i/>
        </w:rPr>
      </w:pPr>
      <w:r w:rsidRPr="0046715B">
        <w:rPr>
          <w:b/>
          <w:i/>
        </w:rPr>
        <w:t xml:space="preserve">(Kèm theo </w:t>
      </w:r>
      <w:r>
        <w:rPr>
          <w:b/>
          <w:i/>
        </w:rPr>
        <w:t>Đề</w:t>
      </w:r>
      <w:r w:rsidRPr="0046715B">
        <w:rPr>
          <w:b/>
          <w:i/>
        </w:rPr>
        <w:t xml:space="preserve"> án tổng thể sắp xếp ĐVHC cấp huyện, cấp xã giai đoạn </w:t>
      </w:r>
      <w:r>
        <w:rPr>
          <w:b/>
          <w:i/>
        </w:rPr>
        <w:t>2023-2025</w:t>
      </w:r>
      <w:r w:rsidRPr="0046715B">
        <w:rPr>
          <w:b/>
          <w:i/>
        </w:rPr>
        <w:t>)</w:t>
      </w:r>
    </w:p>
    <w:p w14:paraId="688D3BE7" w14:textId="77777777" w:rsidR="00811587" w:rsidRPr="0046715B" w:rsidRDefault="00811587" w:rsidP="00811587">
      <w:pPr>
        <w:spacing w:line="340" w:lineRule="exact"/>
        <w:jc w:val="center"/>
        <w:rPr>
          <w:i/>
          <w:sz w:val="28"/>
          <w:szCs w:val="28"/>
        </w:rPr>
      </w:pPr>
    </w:p>
    <w:tbl>
      <w:tblPr>
        <w:tblW w:w="14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2100"/>
        <w:gridCol w:w="1417"/>
        <w:gridCol w:w="1276"/>
        <w:gridCol w:w="1185"/>
        <w:gridCol w:w="995"/>
        <w:gridCol w:w="1091"/>
        <w:gridCol w:w="1123"/>
        <w:gridCol w:w="1276"/>
        <w:gridCol w:w="1137"/>
        <w:gridCol w:w="1215"/>
        <w:gridCol w:w="1189"/>
      </w:tblGrid>
      <w:tr w:rsidR="00811587" w:rsidRPr="0046715B" w14:paraId="52446BCC" w14:textId="77777777" w:rsidTr="001A1AC9">
        <w:tc>
          <w:tcPr>
            <w:tcW w:w="702" w:type="dxa"/>
            <w:vMerge w:val="restart"/>
            <w:vAlign w:val="center"/>
          </w:tcPr>
          <w:p w14:paraId="0D400CE6" w14:textId="77777777" w:rsidR="00811587" w:rsidRPr="0046715B" w:rsidRDefault="00811587" w:rsidP="001A1AC9">
            <w:pPr>
              <w:spacing w:line="340" w:lineRule="exact"/>
              <w:jc w:val="center"/>
              <w:rPr>
                <w:b/>
                <w:sz w:val="24"/>
                <w:szCs w:val="24"/>
              </w:rPr>
            </w:pPr>
            <w:r w:rsidRPr="0046715B">
              <w:rPr>
                <w:b/>
                <w:sz w:val="24"/>
                <w:szCs w:val="24"/>
              </w:rPr>
              <w:t>Số TT</w:t>
            </w:r>
          </w:p>
        </w:tc>
        <w:tc>
          <w:tcPr>
            <w:tcW w:w="2100" w:type="dxa"/>
            <w:vMerge w:val="restart"/>
            <w:vAlign w:val="center"/>
          </w:tcPr>
          <w:p w14:paraId="6D3B9052" w14:textId="77777777" w:rsidR="00811587" w:rsidRPr="0046715B" w:rsidRDefault="00811587" w:rsidP="001A1AC9">
            <w:pPr>
              <w:spacing w:line="340" w:lineRule="exact"/>
              <w:jc w:val="center"/>
              <w:rPr>
                <w:b/>
                <w:sz w:val="24"/>
                <w:szCs w:val="24"/>
              </w:rPr>
            </w:pPr>
            <w:r w:rsidRPr="0046715B">
              <w:rPr>
                <w:b/>
                <w:sz w:val="24"/>
                <w:szCs w:val="24"/>
              </w:rPr>
              <w:t xml:space="preserve">Tên ĐVHC </w:t>
            </w:r>
          </w:p>
          <w:p w14:paraId="211C7F8B" w14:textId="77777777" w:rsidR="00811587" w:rsidRPr="0046715B" w:rsidRDefault="00811587" w:rsidP="001A1AC9">
            <w:pPr>
              <w:spacing w:line="340" w:lineRule="exact"/>
              <w:jc w:val="center"/>
              <w:rPr>
                <w:b/>
                <w:sz w:val="24"/>
                <w:szCs w:val="24"/>
              </w:rPr>
            </w:pPr>
            <w:r w:rsidRPr="0046715B">
              <w:rPr>
                <w:b/>
                <w:sz w:val="24"/>
                <w:szCs w:val="24"/>
              </w:rPr>
              <w:t>cấp xã</w:t>
            </w:r>
          </w:p>
        </w:tc>
        <w:tc>
          <w:tcPr>
            <w:tcW w:w="1417" w:type="dxa"/>
            <w:vMerge w:val="restart"/>
            <w:vAlign w:val="center"/>
          </w:tcPr>
          <w:p w14:paraId="5D55C4BF" w14:textId="77777777" w:rsidR="00811587" w:rsidRPr="0046715B" w:rsidRDefault="00811587" w:rsidP="001A1AC9">
            <w:pPr>
              <w:spacing w:line="340" w:lineRule="exact"/>
              <w:jc w:val="center"/>
              <w:rPr>
                <w:b/>
                <w:sz w:val="24"/>
                <w:szCs w:val="24"/>
              </w:rPr>
            </w:pPr>
            <w:r w:rsidRPr="0046715B">
              <w:rPr>
                <w:b/>
                <w:sz w:val="24"/>
                <w:szCs w:val="24"/>
              </w:rPr>
              <w:t>Thuộc ĐVHC</w:t>
            </w:r>
          </w:p>
          <w:p w14:paraId="3E69B7A4" w14:textId="77777777" w:rsidR="00811587" w:rsidRPr="0046715B" w:rsidRDefault="00811587" w:rsidP="001A1AC9">
            <w:pPr>
              <w:spacing w:line="340" w:lineRule="exact"/>
              <w:jc w:val="center"/>
              <w:rPr>
                <w:b/>
                <w:sz w:val="24"/>
                <w:szCs w:val="24"/>
              </w:rPr>
            </w:pPr>
            <w:r w:rsidRPr="0046715B">
              <w:rPr>
                <w:b/>
                <w:sz w:val="24"/>
                <w:szCs w:val="24"/>
              </w:rPr>
              <w:t>cấp huyện</w:t>
            </w:r>
          </w:p>
        </w:tc>
        <w:tc>
          <w:tcPr>
            <w:tcW w:w="1276" w:type="dxa"/>
            <w:vMerge w:val="restart"/>
            <w:vAlign w:val="center"/>
          </w:tcPr>
          <w:p w14:paraId="78B6E9C3" w14:textId="77777777" w:rsidR="00811587" w:rsidRPr="0046715B" w:rsidRDefault="00811587" w:rsidP="001A1AC9">
            <w:pPr>
              <w:spacing w:line="340" w:lineRule="exact"/>
              <w:jc w:val="center"/>
              <w:rPr>
                <w:b/>
                <w:sz w:val="24"/>
                <w:szCs w:val="24"/>
              </w:rPr>
            </w:pPr>
            <w:r w:rsidRPr="0046715B">
              <w:rPr>
                <w:b/>
                <w:sz w:val="24"/>
                <w:szCs w:val="24"/>
              </w:rPr>
              <w:t>Khu vực miền núi, vùng cao</w:t>
            </w:r>
          </w:p>
        </w:tc>
        <w:tc>
          <w:tcPr>
            <w:tcW w:w="1185" w:type="dxa"/>
            <w:vMerge w:val="restart"/>
            <w:vAlign w:val="center"/>
          </w:tcPr>
          <w:p w14:paraId="1C32E038" w14:textId="77777777" w:rsidR="00811587" w:rsidRPr="0046715B" w:rsidRDefault="00811587" w:rsidP="001A1AC9">
            <w:pPr>
              <w:spacing w:line="340" w:lineRule="exact"/>
              <w:jc w:val="center"/>
              <w:rPr>
                <w:b/>
                <w:sz w:val="24"/>
                <w:szCs w:val="24"/>
              </w:rPr>
            </w:pPr>
            <w:r w:rsidRPr="0046715B">
              <w:rPr>
                <w:b/>
                <w:sz w:val="24"/>
                <w:szCs w:val="24"/>
              </w:rPr>
              <w:t>Khu vực hải đảo</w:t>
            </w:r>
          </w:p>
        </w:tc>
        <w:tc>
          <w:tcPr>
            <w:tcW w:w="2086" w:type="dxa"/>
            <w:gridSpan w:val="2"/>
            <w:vAlign w:val="center"/>
          </w:tcPr>
          <w:p w14:paraId="66D079EA" w14:textId="77777777" w:rsidR="00811587" w:rsidRPr="0046715B" w:rsidRDefault="00811587" w:rsidP="001A1AC9">
            <w:pPr>
              <w:spacing w:line="340" w:lineRule="exact"/>
              <w:jc w:val="center"/>
              <w:rPr>
                <w:b/>
                <w:sz w:val="24"/>
                <w:szCs w:val="24"/>
              </w:rPr>
            </w:pPr>
            <w:r>
              <w:rPr>
                <w:b/>
                <w:sz w:val="24"/>
              </w:rPr>
              <w:t>Dân tộc thiểu số</w:t>
            </w:r>
          </w:p>
        </w:tc>
        <w:tc>
          <w:tcPr>
            <w:tcW w:w="1123" w:type="dxa"/>
            <w:vMerge w:val="restart"/>
          </w:tcPr>
          <w:p w14:paraId="66E20156" w14:textId="77777777" w:rsidR="00811587" w:rsidRPr="0046715B" w:rsidRDefault="00811587" w:rsidP="001A1AC9">
            <w:pPr>
              <w:spacing w:line="340" w:lineRule="exact"/>
              <w:jc w:val="center"/>
              <w:rPr>
                <w:b/>
                <w:sz w:val="24"/>
              </w:rPr>
            </w:pPr>
          </w:p>
          <w:p w14:paraId="075A3FB3" w14:textId="77777777" w:rsidR="00811587" w:rsidRPr="0046715B" w:rsidRDefault="00811587" w:rsidP="001A1AC9">
            <w:pPr>
              <w:spacing w:line="340" w:lineRule="exact"/>
              <w:jc w:val="center"/>
              <w:rPr>
                <w:b/>
                <w:sz w:val="24"/>
              </w:rPr>
            </w:pPr>
            <w:r w:rsidRPr="0046715B">
              <w:rPr>
                <w:b/>
                <w:sz w:val="24"/>
              </w:rPr>
              <w:t>Yếu tố đặc thù khác (nếu có)</w:t>
            </w:r>
          </w:p>
        </w:tc>
        <w:tc>
          <w:tcPr>
            <w:tcW w:w="2413" w:type="dxa"/>
            <w:gridSpan w:val="2"/>
            <w:vAlign w:val="center"/>
          </w:tcPr>
          <w:p w14:paraId="2C4A6861" w14:textId="77777777" w:rsidR="00811587" w:rsidRPr="0046715B" w:rsidRDefault="00811587" w:rsidP="001A1AC9">
            <w:pPr>
              <w:spacing w:line="340" w:lineRule="exact"/>
              <w:jc w:val="center"/>
              <w:rPr>
                <w:b/>
                <w:sz w:val="24"/>
                <w:szCs w:val="24"/>
              </w:rPr>
            </w:pPr>
            <w:r>
              <w:rPr>
                <w:b/>
                <w:sz w:val="24"/>
              </w:rPr>
              <w:t>Diện tích tự nhiên</w:t>
            </w:r>
          </w:p>
        </w:tc>
        <w:tc>
          <w:tcPr>
            <w:tcW w:w="2404" w:type="dxa"/>
            <w:gridSpan w:val="2"/>
            <w:vAlign w:val="center"/>
          </w:tcPr>
          <w:p w14:paraId="3D932D7A" w14:textId="77777777" w:rsidR="00811587" w:rsidRPr="0046715B" w:rsidRDefault="00811587" w:rsidP="001A1AC9">
            <w:pPr>
              <w:spacing w:line="340" w:lineRule="exact"/>
              <w:jc w:val="center"/>
              <w:rPr>
                <w:b/>
                <w:sz w:val="24"/>
                <w:szCs w:val="24"/>
              </w:rPr>
            </w:pPr>
            <w:r>
              <w:rPr>
                <w:b/>
                <w:sz w:val="24"/>
              </w:rPr>
              <w:t>Quy mô dân số</w:t>
            </w:r>
          </w:p>
        </w:tc>
      </w:tr>
      <w:tr w:rsidR="00811587" w:rsidRPr="0046715B" w14:paraId="03B46A7A" w14:textId="77777777" w:rsidTr="001A1AC9">
        <w:tc>
          <w:tcPr>
            <w:tcW w:w="702" w:type="dxa"/>
            <w:vMerge/>
            <w:vAlign w:val="center"/>
          </w:tcPr>
          <w:p w14:paraId="25E86015" w14:textId="77777777" w:rsidR="00811587" w:rsidRPr="0046715B" w:rsidRDefault="00811587" w:rsidP="001A1AC9">
            <w:pPr>
              <w:spacing w:line="340" w:lineRule="exact"/>
              <w:jc w:val="center"/>
              <w:rPr>
                <w:b/>
                <w:sz w:val="24"/>
                <w:szCs w:val="24"/>
              </w:rPr>
            </w:pPr>
          </w:p>
        </w:tc>
        <w:tc>
          <w:tcPr>
            <w:tcW w:w="2100" w:type="dxa"/>
            <w:vMerge/>
            <w:vAlign w:val="center"/>
          </w:tcPr>
          <w:p w14:paraId="5EBAB97A" w14:textId="77777777" w:rsidR="00811587" w:rsidRPr="0046715B" w:rsidRDefault="00811587" w:rsidP="001A1AC9">
            <w:pPr>
              <w:spacing w:line="340" w:lineRule="exact"/>
              <w:jc w:val="center"/>
              <w:rPr>
                <w:b/>
                <w:sz w:val="24"/>
                <w:szCs w:val="24"/>
              </w:rPr>
            </w:pPr>
          </w:p>
        </w:tc>
        <w:tc>
          <w:tcPr>
            <w:tcW w:w="1417" w:type="dxa"/>
            <w:vMerge/>
            <w:vAlign w:val="center"/>
          </w:tcPr>
          <w:p w14:paraId="3C6A71D6" w14:textId="77777777" w:rsidR="00811587" w:rsidRPr="0046715B" w:rsidRDefault="00811587" w:rsidP="001A1AC9">
            <w:pPr>
              <w:spacing w:line="340" w:lineRule="exact"/>
              <w:jc w:val="center"/>
              <w:rPr>
                <w:b/>
                <w:sz w:val="24"/>
                <w:szCs w:val="24"/>
              </w:rPr>
            </w:pPr>
          </w:p>
        </w:tc>
        <w:tc>
          <w:tcPr>
            <w:tcW w:w="1276" w:type="dxa"/>
            <w:vMerge/>
            <w:vAlign w:val="center"/>
          </w:tcPr>
          <w:p w14:paraId="5A9DE386" w14:textId="77777777" w:rsidR="00811587" w:rsidRPr="0046715B" w:rsidRDefault="00811587" w:rsidP="001A1AC9">
            <w:pPr>
              <w:spacing w:line="340" w:lineRule="exact"/>
              <w:jc w:val="center"/>
              <w:rPr>
                <w:b/>
                <w:sz w:val="24"/>
                <w:szCs w:val="24"/>
              </w:rPr>
            </w:pPr>
          </w:p>
        </w:tc>
        <w:tc>
          <w:tcPr>
            <w:tcW w:w="1185" w:type="dxa"/>
            <w:vMerge/>
            <w:vAlign w:val="center"/>
          </w:tcPr>
          <w:p w14:paraId="762E8223" w14:textId="77777777" w:rsidR="00811587" w:rsidRPr="0046715B" w:rsidRDefault="00811587" w:rsidP="001A1AC9">
            <w:pPr>
              <w:spacing w:line="340" w:lineRule="exact"/>
              <w:jc w:val="center"/>
              <w:rPr>
                <w:b/>
                <w:sz w:val="24"/>
                <w:szCs w:val="24"/>
              </w:rPr>
            </w:pPr>
          </w:p>
        </w:tc>
        <w:tc>
          <w:tcPr>
            <w:tcW w:w="995" w:type="dxa"/>
            <w:vAlign w:val="center"/>
          </w:tcPr>
          <w:p w14:paraId="71437F95" w14:textId="77777777" w:rsidR="00811587" w:rsidRPr="00FA3B24" w:rsidRDefault="00811587" w:rsidP="001A1AC9">
            <w:pPr>
              <w:spacing w:line="340" w:lineRule="exact"/>
              <w:jc w:val="center"/>
              <w:rPr>
                <w:b/>
                <w:sz w:val="24"/>
              </w:rPr>
            </w:pPr>
            <w:r w:rsidRPr="001C6D27">
              <w:rPr>
                <w:b/>
                <w:sz w:val="24"/>
              </w:rPr>
              <w:t>Số người</w:t>
            </w:r>
          </w:p>
        </w:tc>
        <w:tc>
          <w:tcPr>
            <w:tcW w:w="1091" w:type="dxa"/>
            <w:vAlign w:val="center"/>
          </w:tcPr>
          <w:p w14:paraId="45827588" w14:textId="77777777" w:rsidR="00811587" w:rsidRPr="0046715B" w:rsidRDefault="00811587" w:rsidP="001A1AC9">
            <w:pPr>
              <w:spacing w:line="340" w:lineRule="exact"/>
              <w:jc w:val="center"/>
              <w:rPr>
                <w:b/>
                <w:sz w:val="24"/>
              </w:rPr>
            </w:pPr>
            <w:r w:rsidRPr="001C6D27">
              <w:rPr>
                <w:b/>
                <w:sz w:val="24"/>
              </w:rPr>
              <w:t>Tỷ lệ (%)</w:t>
            </w:r>
          </w:p>
        </w:tc>
        <w:tc>
          <w:tcPr>
            <w:tcW w:w="1123" w:type="dxa"/>
            <w:vMerge/>
          </w:tcPr>
          <w:p w14:paraId="38E3CCBB" w14:textId="77777777" w:rsidR="00811587" w:rsidRPr="0046715B" w:rsidRDefault="00811587" w:rsidP="001A1AC9">
            <w:pPr>
              <w:spacing w:line="340" w:lineRule="exact"/>
              <w:jc w:val="center"/>
              <w:rPr>
                <w:b/>
                <w:sz w:val="24"/>
              </w:rPr>
            </w:pPr>
          </w:p>
        </w:tc>
        <w:tc>
          <w:tcPr>
            <w:tcW w:w="1276" w:type="dxa"/>
            <w:vAlign w:val="center"/>
          </w:tcPr>
          <w:p w14:paraId="1631F21C" w14:textId="77777777" w:rsidR="00811587" w:rsidRPr="001C6D27" w:rsidRDefault="00811587" w:rsidP="001A1AC9">
            <w:pPr>
              <w:spacing w:line="340" w:lineRule="exact"/>
              <w:jc w:val="center"/>
              <w:rPr>
                <w:b/>
                <w:sz w:val="24"/>
              </w:rPr>
            </w:pPr>
            <w:r w:rsidRPr="001C6D27">
              <w:rPr>
                <w:b/>
                <w:sz w:val="24"/>
              </w:rPr>
              <w:t>Diện tích</w:t>
            </w:r>
          </w:p>
          <w:p w14:paraId="1521DD4A" w14:textId="77777777" w:rsidR="00811587" w:rsidRPr="0046715B" w:rsidRDefault="00811587" w:rsidP="001A1AC9">
            <w:pPr>
              <w:spacing w:line="340" w:lineRule="exact"/>
              <w:jc w:val="center"/>
              <w:rPr>
                <w:b/>
                <w:sz w:val="24"/>
                <w:szCs w:val="24"/>
              </w:rPr>
            </w:pPr>
            <w:r w:rsidRPr="001C6D27">
              <w:rPr>
                <w:b/>
                <w:sz w:val="24"/>
              </w:rPr>
              <w:t>(km</w:t>
            </w:r>
            <w:r w:rsidRPr="001C6D27">
              <w:rPr>
                <w:b/>
                <w:sz w:val="24"/>
                <w:vertAlign w:val="superscript"/>
              </w:rPr>
              <w:t>2</w:t>
            </w:r>
            <w:r w:rsidRPr="001C6D27">
              <w:rPr>
                <w:b/>
                <w:sz w:val="24"/>
              </w:rPr>
              <w:t>)</w:t>
            </w:r>
          </w:p>
        </w:tc>
        <w:tc>
          <w:tcPr>
            <w:tcW w:w="1137" w:type="dxa"/>
            <w:vAlign w:val="center"/>
          </w:tcPr>
          <w:p w14:paraId="4F330D70" w14:textId="77777777" w:rsidR="00811587" w:rsidRPr="0046715B" w:rsidRDefault="00811587" w:rsidP="001A1AC9">
            <w:pPr>
              <w:spacing w:line="340" w:lineRule="exact"/>
              <w:jc w:val="center"/>
              <w:rPr>
                <w:b/>
                <w:sz w:val="24"/>
                <w:szCs w:val="24"/>
              </w:rPr>
            </w:pPr>
            <w:r w:rsidRPr="001C6D27">
              <w:rPr>
                <w:b/>
                <w:sz w:val="24"/>
              </w:rPr>
              <w:t>Tỷ lệ (%)</w:t>
            </w:r>
          </w:p>
        </w:tc>
        <w:tc>
          <w:tcPr>
            <w:tcW w:w="1215" w:type="dxa"/>
            <w:vAlign w:val="center"/>
          </w:tcPr>
          <w:p w14:paraId="74976C4F" w14:textId="77777777" w:rsidR="00811587" w:rsidRPr="001C6D27" w:rsidRDefault="00811587" w:rsidP="001A1AC9">
            <w:pPr>
              <w:spacing w:line="340" w:lineRule="exact"/>
              <w:jc w:val="center"/>
              <w:rPr>
                <w:b/>
                <w:sz w:val="24"/>
              </w:rPr>
            </w:pPr>
            <w:r>
              <w:rPr>
                <w:b/>
                <w:sz w:val="24"/>
              </w:rPr>
              <w:t>Quy mô d</w:t>
            </w:r>
            <w:r w:rsidRPr="001C6D27">
              <w:rPr>
                <w:b/>
                <w:sz w:val="24"/>
              </w:rPr>
              <w:t>ân số</w:t>
            </w:r>
          </w:p>
          <w:p w14:paraId="7022FEBE" w14:textId="77777777" w:rsidR="00811587" w:rsidRPr="00FA3B24" w:rsidRDefault="00811587" w:rsidP="001A1AC9">
            <w:pPr>
              <w:spacing w:line="340" w:lineRule="exact"/>
              <w:jc w:val="center"/>
              <w:rPr>
                <w:b/>
                <w:sz w:val="24"/>
                <w:szCs w:val="24"/>
              </w:rPr>
            </w:pPr>
            <w:r w:rsidRPr="001C6D27">
              <w:rPr>
                <w:b/>
                <w:sz w:val="24"/>
              </w:rPr>
              <w:t>(người)</w:t>
            </w:r>
          </w:p>
        </w:tc>
        <w:tc>
          <w:tcPr>
            <w:tcW w:w="1189" w:type="dxa"/>
            <w:vAlign w:val="center"/>
          </w:tcPr>
          <w:p w14:paraId="0993BC88" w14:textId="77777777" w:rsidR="00811587" w:rsidRPr="0046715B" w:rsidRDefault="00811587" w:rsidP="001A1AC9">
            <w:pPr>
              <w:spacing w:line="340" w:lineRule="exact"/>
              <w:jc w:val="center"/>
              <w:rPr>
                <w:b/>
                <w:sz w:val="24"/>
                <w:szCs w:val="24"/>
              </w:rPr>
            </w:pPr>
            <w:r w:rsidRPr="001C6D27">
              <w:rPr>
                <w:b/>
                <w:sz w:val="24"/>
              </w:rPr>
              <w:t>Tỷ lệ (%)</w:t>
            </w:r>
          </w:p>
        </w:tc>
      </w:tr>
      <w:tr w:rsidR="00811587" w:rsidRPr="0046715B" w14:paraId="4A1492A6" w14:textId="77777777" w:rsidTr="001A1AC9">
        <w:tc>
          <w:tcPr>
            <w:tcW w:w="702" w:type="dxa"/>
          </w:tcPr>
          <w:p w14:paraId="3B657F38" w14:textId="77777777" w:rsidR="00811587" w:rsidRPr="0046715B" w:rsidRDefault="00811587" w:rsidP="001A1AC9">
            <w:pPr>
              <w:spacing w:before="40" w:after="40" w:line="340" w:lineRule="exact"/>
              <w:jc w:val="center"/>
            </w:pPr>
          </w:p>
        </w:tc>
        <w:tc>
          <w:tcPr>
            <w:tcW w:w="2100" w:type="dxa"/>
          </w:tcPr>
          <w:p w14:paraId="3FCE6A53" w14:textId="77777777" w:rsidR="00811587" w:rsidRPr="0046715B" w:rsidRDefault="00811587" w:rsidP="001A1AC9">
            <w:pPr>
              <w:spacing w:before="40" w:after="40" w:line="340" w:lineRule="exact"/>
              <w:jc w:val="center"/>
            </w:pPr>
            <w:r w:rsidRPr="0046715B">
              <w:t>1</w:t>
            </w:r>
          </w:p>
        </w:tc>
        <w:tc>
          <w:tcPr>
            <w:tcW w:w="1417" w:type="dxa"/>
          </w:tcPr>
          <w:p w14:paraId="6CD1C9F7" w14:textId="77777777" w:rsidR="00811587" w:rsidRPr="0046715B" w:rsidRDefault="00811587" w:rsidP="001A1AC9">
            <w:pPr>
              <w:spacing w:before="40" w:after="40" w:line="340" w:lineRule="exact"/>
              <w:jc w:val="center"/>
            </w:pPr>
            <w:r w:rsidRPr="0046715B">
              <w:t>2</w:t>
            </w:r>
          </w:p>
        </w:tc>
        <w:tc>
          <w:tcPr>
            <w:tcW w:w="1276" w:type="dxa"/>
          </w:tcPr>
          <w:p w14:paraId="473E0470" w14:textId="77777777" w:rsidR="00811587" w:rsidRPr="0046715B" w:rsidRDefault="00811587" w:rsidP="001A1AC9">
            <w:pPr>
              <w:spacing w:before="40" w:after="40" w:line="340" w:lineRule="exact"/>
              <w:jc w:val="center"/>
            </w:pPr>
            <w:r w:rsidRPr="0046715B">
              <w:t>3</w:t>
            </w:r>
          </w:p>
        </w:tc>
        <w:tc>
          <w:tcPr>
            <w:tcW w:w="1185" w:type="dxa"/>
          </w:tcPr>
          <w:p w14:paraId="313D1255" w14:textId="77777777" w:rsidR="00811587" w:rsidRPr="0046715B" w:rsidRDefault="00811587" w:rsidP="001A1AC9">
            <w:pPr>
              <w:spacing w:before="40" w:after="40" w:line="340" w:lineRule="exact"/>
              <w:jc w:val="center"/>
            </w:pPr>
            <w:r w:rsidRPr="0046715B">
              <w:t>4</w:t>
            </w:r>
          </w:p>
        </w:tc>
        <w:tc>
          <w:tcPr>
            <w:tcW w:w="995" w:type="dxa"/>
          </w:tcPr>
          <w:p w14:paraId="0EF511F6" w14:textId="77777777" w:rsidR="00811587" w:rsidRPr="0046715B" w:rsidRDefault="00811587" w:rsidP="001A1AC9">
            <w:pPr>
              <w:spacing w:before="40" w:after="40" w:line="340" w:lineRule="exact"/>
              <w:jc w:val="center"/>
            </w:pPr>
            <w:r>
              <w:t>5</w:t>
            </w:r>
          </w:p>
        </w:tc>
        <w:tc>
          <w:tcPr>
            <w:tcW w:w="1091" w:type="dxa"/>
          </w:tcPr>
          <w:p w14:paraId="6ABEBDFE" w14:textId="77777777" w:rsidR="00811587" w:rsidRPr="0046715B" w:rsidRDefault="00811587" w:rsidP="001A1AC9">
            <w:pPr>
              <w:spacing w:before="40" w:after="40" w:line="340" w:lineRule="exact"/>
              <w:jc w:val="center"/>
            </w:pPr>
            <w:r>
              <w:t>6</w:t>
            </w:r>
          </w:p>
        </w:tc>
        <w:tc>
          <w:tcPr>
            <w:tcW w:w="1123" w:type="dxa"/>
          </w:tcPr>
          <w:p w14:paraId="328B98E2" w14:textId="77777777" w:rsidR="00811587" w:rsidRPr="0046715B" w:rsidRDefault="00811587" w:rsidP="001A1AC9">
            <w:pPr>
              <w:spacing w:before="60" w:after="60" w:line="340" w:lineRule="exact"/>
              <w:jc w:val="center"/>
              <w:rPr>
                <w:sz w:val="24"/>
              </w:rPr>
            </w:pPr>
            <w:r>
              <w:rPr>
                <w:sz w:val="24"/>
              </w:rPr>
              <w:t>7</w:t>
            </w:r>
          </w:p>
        </w:tc>
        <w:tc>
          <w:tcPr>
            <w:tcW w:w="1276" w:type="dxa"/>
          </w:tcPr>
          <w:p w14:paraId="3074E740" w14:textId="77777777" w:rsidR="00811587" w:rsidRPr="0046715B" w:rsidRDefault="00811587" w:rsidP="001A1AC9">
            <w:pPr>
              <w:spacing w:before="40" w:after="40" w:line="340" w:lineRule="exact"/>
              <w:jc w:val="center"/>
            </w:pPr>
            <w:r>
              <w:t>8</w:t>
            </w:r>
          </w:p>
        </w:tc>
        <w:tc>
          <w:tcPr>
            <w:tcW w:w="1137" w:type="dxa"/>
          </w:tcPr>
          <w:p w14:paraId="0FD8513A" w14:textId="77777777" w:rsidR="00811587" w:rsidRPr="0046715B" w:rsidRDefault="00811587" w:rsidP="001A1AC9">
            <w:pPr>
              <w:spacing w:before="40" w:after="40" w:line="340" w:lineRule="exact"/>
              <w:jc w:val="center"/>
            </w:pPr>
            <w:r>
              <w:t>9</w:t>
            </w:r>
          </w:p>
        </w:tc>
        <w:tc>
          <w:tcPr>
            <w:tcW w:w="1215" w:type="dxa"/>
          </w:tcPr>
          <w:p w14:paraId="78B0E2C7" w14:textId="77777777" w:rsidR="00811587" w:rsidRPr="0046715B" w:rsidRDefault="00811587" w:rsidP="001A1AC9">
            <w:pPr>
              <w:spacing w:before="40" w:after="40" w:line="340" w:lineRule="exact"/>
              <w:jc w:val="center"/>
            </w:pPr>
            <w:r>
              <w:t>10</w:t>
            </w:r>
          </w:p>
        </w:tc>
        <w:tc>
          <w:tcPr>
            <w:tcW w:w="1189" w:type="dxa"/>
          </w:tcPr>
          <w:p w14:paraId="34F8DBCA" w14:textId="77777777" w:rsidR="00811587" w:rsidRPr="0046715B" w:rsidRDefault="00811587" w:rsidP="001A1AC9">
            <w:pPr>
              <w:spacing w:before="40" w:after="40" w:line="340" w:lineRule="exact"/>
              <w:jc w:val="center"/>
            </w:pPr>
            <w:r w:rsidRPr="0046715B">
              <w:t>1</w:t>
            </w:r>
            <w:r>
              <w:t>1</w:t>
            </w:r>
          </w:p>
        </w:tc>
      </w:tr>
      <w:tr w:rsidR="00811587" w:rsidRPr="0046715B" w14:paraId="0D1C179A" w14:textId="77777777" w:rsidTr="001A1AC9">
        <w:tc>
          <w:tcPr>
            <w:tcW w:w="702" w:type="dxa"/>
          </w:tcPr>
          <w:p w14:paraId="124AC1F9" w14:textId="77777777" w:rsidR="00811587" w:rsidRPr="0046715B" w:rsidRDefault="00811587" w:rsidP="001A1AC9">
            <w:pPr>
              <w:spacing w:before="40" w:after="40" w:line="340" w:lineRule="exact"/>
              <w:jc w:val="center"/>
              <w:rPr>
                <w:sz w:val="24"/>
                <w:szCs w:val="24"/>
              </w:rPr>
            </w:pPr>
            <w:r w:rsidRPr="0046715B">
              <w:rPr>
                <w:sz w:val="24"/>
                <w:szCs w:val="24"/>
              </w:rPr>
              <w:t>1</w:t>
            </w:r>
          </w:p>
        </w:tc>
        <w:tc>
          <w:tcPr>
            <w:tcW w:w="2100" w:type="dxa"/>
          </w:tcPr>
          <w:p w14:paraId="590034DD" w14:textId="77777777" w:rsidR="00811587" w:rsidRPr="0046715B" w:rsidRDefault="00811587" w:rsidP="001A1AC9">
            <w:pPr>
              <w:spacing w:before="40" w:after="40" w:line="340" w:lineRule="exact"/>
              <w:jc w:val="center"/>
              <w:rPr>
                <w:sz w:val="24"/>
                <w:szCs w:val="24"/>
              </w:rPr>
            </w:pPr>
            <w:r>
              <w:rPr>
                <w:sz w:val="24"/>
                <w:szCs w:val="24"/>
              </w:rPr>
              <w:t>XÃ TIÊN TIẾN</w:t>
            </w:r>
          </w:p>
        </w:tc>
        <w:tc>
          <w:tcPr>
            <w:tcW w:w="1417" w:type="dxa"/>
          </w:tcPr>
          <w:p w14:paraId="77F8E018" w14:textId="77777777" w:rsidR="00811587" w:rsidRPr="0046715B" w:rsidRDefault="00811587" w:rsidP="001A1AC9">
            <w:pPr>
              <w:spacing w:before="40" w:after="40" w:line="340" w:lineRule="exact"/>
              <w:jc w:val="center"/>
              <w:rPr>
                <w:sz w:val="24"/>
                <w:szCs w:val="24"/>
              </w:rPr>
            </w:pPr>
            <w:r>
              <w:rPr>
                <w:sz w:val="24"/>
                <w:szCs w:val="24"/>
              </w:rPr>
              <w:t>PHÙ CỪ</w:t>
            </w:r>
          </w:p>
        </w:tc>
        <w:tc>
          <w:tcPr>
            <w:tcW w:w="1276" w:type="dxa"/>
          </w:tcPr>
          <w:p w14:paraId="21B9E272" w14:textId="77777777" w:rsidR="00811587" w:rsidRPr="0046715B" w:rsidRDefault="00811587" w:rsidP="001A1AC9">
            <w:pPr>
              <w:spacing w:before="40" w:after="40" w:line="340" w:lineRule="exact"/>
              <w:jc w:val="center"/>
              <w:rPr>
                <w:sz w:val="24"/>
                <w:szCs w:val="24"/>
              </w:rPr>
            </w:pPr>
          </w:p>
        </w:tc>
        <w:tc>
          <w:tcPr>
            <w:tcW w:w="1185" w:type="dxa"/>
          </w:tcPr>
          <w:p w14:paraId="7330EE47" w14:textId="77777777" w:rsidR="00811587" w:rsidRPr="0046715B" w:rsidRDefault="00811587" w:rsidP="001A1AC9">
            <w:pPr>
              <w:spacing w:before="40" w:after="40" w:line="340" w:lineRule="exact"/>
              <w:jc w:val="center"/>
              <w:rPr>
                <w:sz w:val="24"/>
                <w:szCs w:val="24"/>
              </w:rPr>
            </w:pPr>
          </w:p>
        </w:tc>
        <w:tc>
          <w:tcPr>
            <w:tcW w:w="995" w:type="dxa"/>
            <w:vAlign w:val="center"/>
          </w:tcPr>
          <w:p w14:paraId="373202D8" w14:textId="77777777" w:rsidR="00811587" w:rsidRPr="0016618F" w:rsidRDefault="00811587" w:rsidP="001A1AC9">
            <w:pPr>
              <w:jc w:val="center"/>
            </w:pPr>
            <w:r>
              <w:t>17</w:t>
            </w:r>
          </w:p>
        </w:tc>
        <w:tc>
          <w:tcPr>
            <w:tcW w:w="1091" w:type="dxa"/>
            <w:vAlign w:val="center"/>
          </w:tcPr>
          <w:p w14:paraId="14A3E56C" w14:textId="77777777" w:rsidR="00811587" w:rsidRPr="0016618F" w:rsidRDefault="00811587" w:rsidP="001A1AC9">
            <w:pPr>
              <w:jc w:val="center"/>
            </w:pPr>
            <w:r>
              <w:t>0,4</w:t>
            </w:r>
          </w:p>
        </w:tc>
        <w:tc>
          <w:tcPr>
            <w:tcW w:w="1123" w:type="dxa"/>
            <w:vAlign w:val="center"/>
          </w:tcPr>
          <w:p w14:paraId="6EA5289D" w14:textId="77777777" w:rsidR="00811587" w:rsidRPr="0016618F" w:rsidRDefault="00811587" w:rsidP="001A1AC9">
            <w:pPr>
              <w:jc w:val="center"/>
            </w:pPr>
          </w:p>
        </w:tc>
        <w:tc>
          <w:tcPr>
            <w:tcW w:w="1276" w:type="dxa"/>
            <w:vAlign w:val="center"/>
          </w:tcPr>
          <w:p w14:paraId="5113FAB5" w14:textId="77777777" w:rsidR="00811587" w:rsidRPr="0016618F" w:rsidRDefault="00811587" w:rsidP="001A1AC9">
            <w:pPr>
              <w:jc w:val="center"/>
            </w:pPr>
            <w:r>
              <w:t>4,62</w:t>
            </w:r>
          </w:p>
        </w:tc>
        <w:tc>
          <w:tcPr>
            <w:tcW w:w="1137" w:type="dxa"/>
            <w:vAlign w:val="center"/>
          </w:tcPr>
          <w:p w14:paraId="0685CC59" w14:textId="77777777" w:rsidR="00811587" w:rsidRPr="0016618F" w:rsidRDefault="00811587" w:rsidP="001A1AC9">
            <w:pPr>
              <w:jc w:val="center"/>
            </w:pPr>
            <w:r>
              <w:t>22,02</w:t>
            </w:r>
          </w:p>
        </w:tc>
        <w:tc>
          <w:tcPr>
            <w:tcW w:w="1215" w:type="dxa"/>
            <w:vAlign w:val="center"/>
          </w:tcPr>
          <w:p w14:paraId="55FD1699" w14:textId="77777777" w:rsidR="00811587" w:rsidRPr="0016618F" w:rsidRDefault="00811587" w:rsidP="001A1AC9">
            <w:pPr>
              <w:jc w:val="center"/>
            </w:pPr>
            <w:r>
              <w:t>4326</w:t>
            </w:r>
          </w:p>
        </w:tc>
        <w:tc>
          <w:tcPr>
            <w:tcW w:w="1189" w:type="dxa"/>
            <w:vAlign w:val="center"/>
          </w:tcPr>
          <w:p w14:paraId="6958C21F" w14:textId="77777777" w:rsidR="00811587" w:rsidRPr="0016618F" w:rsidRDefault="00811587" w:rsidP="001A1AC9">
            <w:pPr>
              <w:jc w:val="center"/>
            </w:pPr>
            <w:r>
              <w:t>54,07</w:t>
            </w:r>
          </w:p>
        </w:tc>
      </w:tr>
    </w:tbl>
    <w:p w14:paraId="68DB1559" w14:textId="77777777" w:rsidR="00811587" w:rsidRDefault="00811587" w:rsidP="00811587">
      <w:pPr>
        <w:sectPr w:rsidR="00811587" w:rsidSect="00AE2026">
          <w:type w:val="continuous"/>
          <w:pgSz w:w="16838" w:h="11906" w:orient="landscape" w:code="9"/>
          <w:pgMar w:top="1134" w:right="1134" w:bottom="851" w:left="1134" w:header="720" w:footer="720" w:gutter="0"/>
          <w:cols w:space="720"/>
          <w:docGrid w:linePitch="360"/>
        </w:sectPr>
      </w:pPr>
    </w:p>
    <w:p w14:paraId="09C2177C" w14:textId="3344937E" w:rsidR="00811587" w:rsidRDefault="00811587" w:rsidP="00811587"/>
    <w:p w14:paraId="3C20F1FC" w14:textId="77777777" w:rsidR="00811587" w:rsidRPr="0005188A" w:rsidRDefault="00811587" w:rsidP="00543627">
      <w:pPr>
        <w:pStyle w:val="Default"/>
        <w:spacing w:before="120"/>
        <w:ind w:firstLine="567"/>
        <w:jc w:val="both"/>
        <w:rPr>
          <w:sz w:val="28"/>
          <w:szCs w:val="28"/>
          <w:lang w:val="es-MX"/>
        </w:rPr>
      </w:pPr>
    </w:p>
    <w:sectPr w:rsidR="00811587" w:rsidRPr="0005188A" w:rsidSect="00AE2026">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4DDE6" w14:textId="77777777" w:rsidR="008757A0" w:rsidRDefault="008757A0" w:rsidP="009666D8">
      <w:pPr>
        <w:spacing w:after="0" w:line="240" w:lineRule="auto"/>
      </w:pPr>
      <w:r>
        <w:separator/>
      </w:r>
    </w:p>
  </w:endnote>
  <w:endnote w:type="continuationSeparator" w:id="0">
    <w:p w14:paraId="0531DD1D" w14:textId="77777777" w:rsidR="008757A0" w:rsidRDefault="008757A0" w:rsidP="0096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Noto Serif">
    <w:altName w:val="Times New Roman"/>
    <w:charset w:val="00"/>
    <w:family w:val="roman"/>
    <w:pitch w:val="variable"/>
    <w:sig w:usb0="E00002FF" w:usb1="500078FF" w:usb2="00000029"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2CFAF" w14:textId="77777777" w:rsidR="008757A0" w:rsidRDefault="008757A0" w:rsidP="009666D8">
      <w:pPr>
        <w:spacing w:after="0" w:line="240" w:lineRule="auto"/>
      </w:pPr>
      <w:r>
        <w:separator/>
      </w:r>
    </w:p>
  </w:footnote>
  <w:footnote w:type="continuationSeparator" w:id="0">
    <w:p w14:paraId="49C7C0C2" w14:textId="77777777" w:rsidR="008757A0" w:rsidRDefault="008757A0" w:rsidP="00966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2DC6B" w14:textId="516B9FA0" w:rsidR="001C31E8" w:rsidRDefault="001C31E8">
    <w:pPr>
      <w:pStyle w:val="Header"/>
      <w:jc w:val="center"/>
    </w:pPr>
  </w:p>
  <w:p w14:paraId="20FE9F6F" w14:textId="77777777" w:rsidR="001C31E8" w:rsidRDefault="001C31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514711"/>
      <w:docPartObj>
        <w:docPartGallery w:val="Page Numbers (Top of Page)"/>
        <w:docPartUnique/>
      </w:docPartObj>
    </w:sdtPr>
    <w:sdtEndPr>
      <w:rPr>
        <w:noProof/>
      </w:rPr>
    </w:sdtEndPr>
    <w:sdtContent>
      <w:p w14:paraId="31E5406A" w14:textId="467997BF" w:rsidR="001C31E8" w:rsidRDefault="001C31E8">
        <w:pPr>
          <w:pStyle w:val="Header"/>
          <w:jc w:val="center"/>
        </w:pPr>
        <w:r>
          <w:fldChar w:fldCharType="begin"/>
        </w:r>
        <w:r>
          <w:instrText xml:space="preserve"> PAGE   \* MERGEFORMAT </w:instrText>
        </w:r>
        <w:r>
          <w:fldChar w:fldCharType="separate"/>
        </w:r>
        <w:r w:rsidR="00FD6D61">
          <w:rPr>
            <w:noProof/>
          </w:rPr>
          <w:t>21</w:t>
        </w:r>
        <w:r>
          <w:rPr>
            <w:noProof/>
          </w:rPr>
          <w:fldChar w:fldCharType="end"/>
        </w:r>
      </w:p>
    </w:sdtContent>
  </w:sdt>
  <w:p w14:paraId="42E4EA97" w14:textId="77777777" w:rsidR="001C31E8" w:rsidRDefault="001C31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90257"/>
    <w:multiLevelType w:val="hybridMultilevel"/>
    <w:tmpl w:val="0BDC4D50"/>
    <w:lvl w:ilvl="0" w:tplc="300EF7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71EF0"/>
    <w:multiLevelType w:val="multilevel"/>
    <w:tmpl w:val="4E48842A"/>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49E46649"/>
    <w:multiLevelType w:val="hybridMultilevel"/>
    <w:tmpl w:val="B80C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E3901"/>
    <w:multiLevelType w:val="hybridMultilevel"/>
    <w:tmpl w:val="1612360E"/>
    <w:lvl w:ilvl="0" w:tplc="1A86E89A">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40"/>
    <w:rsid w:val="000007A0"/>
    <w:rsid w:val="000009D5"/>
    <w:rsid w:val="00000AA3"/>
    <w:rsid w:val="00002926"/>
    <w:rsid w:val="000035F6"/>
    <w:rsid w:val="0000502F"/>
    <w:rsid w:val="00005287"/>
    <w:rsid w:val="00011ECD"/>
    <w:rsid w:val="00015E99"/>
    <w:rsid w:val="0001654D"/>
    <w:rsid w:val="00017E79"/>
    <w:rsid w:val="0002008C"/>
    <w:rsid w:val="00020575"/>
    <w:rsid w:val="0002108C"/>
    <w:rsid w:val="00021D68"/>
    <w:rsid w:val="000233C0"/>
    <w:rsid w:val="00026B0A"/>
    <w:rsid w:val="000315C7"/>
    <w:rsid w:val="00036A9D"/>
    <w:rsid w:val="00036C62"/>
    <w:rsid w:val="00037D67"/>
    <w:rsid w:val="00040903"/>
    <w:rsid w:val="00042487"/>
    <w:rsid w:val="00043819"/>
    <w:rsid w:val="00046B7F"/>
    <w:rsid w:val="00046FF0"/>
    <w:rsid w:val="0005188A"/>
    <w:rsid w:val="00053951"/>
    <w:rsid w:val="00056F7B"/>
    <w:rsid w:val="0006411E"/>
    <w:rsid w:val="0007216E"/>
    <w:rsid w:val="00075307"/>
    <w:rsid w:val="00076113"/>
    <w:rsid w:val="0007711E"/>
    <w:rsid w:val="00080466"/>
    <w:rsid w:val="000855B3"/>
    <w:rsid w:val="00085E8C"/>
    <w:rsid w:val="00086CC9"/>
    <w:rsid w:val="0009714F"/>
    <w:rsid w:val="000A015C"/>
    <w:rsid w:val="000A14D1"/>
    <w:rsid w:val="000A578D"/>
    <w:rsid w:val="000B26B9"/>
    <w:rsid w:val="000B39BA"/>
    <w:rsid w:val="000C0264"/>
    <w:rsid w:val="000C37FB"/>
    <w:rsid w:val="000C4501"/>
    <w:rsid w:val="000C5893"/>
    <w:rsid w:val="000D0663"/>
    <w:rsid w:val="000D0ADF"/>
    <w:rsid w:val="000D18BF"/>
    <w:rsid w:val="000D2027"/>
    <w:rsid w:val="000D3BA3"/>
    <w:rsid w:val="000D67AE"/>
    <w:rsid w:val="000E1888"/>
    <w:rsid w:val="000E3009"/>
    <w:rsid w:val="000E34C7"/>
    <w:rsid w:val="000F1A6C"/>
    <w:rsid w:val="000F40C5"/>
    <w:rsid w:val="000F7107"/>
    <w:rsid w:val="000F7B77"/>
    <w:rsid w:val="00103481"/>
    <w:rsid w:val="00103CB5"/>
    <w:rsid w:val="00113B02"/>
    <w:rsid w:val="00113EA4"/>
    <w:rsid w:val="00114858"/>
    <w:rsid w:val="0011759F"/>
    <w:rsid w:val="00117884"/>
    <w:rsid w:val="001210DA"/>
    <w:rsid w:val="00123B48"/>
    <w:rsid w:val="0012558B"/>
    <w:rsid w:val="00127E54"/>
    <w:rsid w:val="00127F38"/>
    <w:rsid w:val="00131540"/>
    <w:rsid w:val="00131D40"/>
    <w:rsid w:val="00134880"/>
    <w:rsid w:val="001350E0"/>
    <w:rsid w:val="001355BC"/>
    <w:rsid w:val="001425E8"/>
    <w:rsid w:val="001479C0"/>
    <w:rsid w:val="00150CFA"/>
    <w:rsid w:val="0015351B"/>
    <w:rsid w:val="00155D03"/>
    <w:rsid w:val="0015698C"/>
    <w:rsid w:val="00156C31"/>
    <w:rsid w:val="001574F8"/>
    <w:rsid w:val="00161994"/>
    <w:rsid w:val="00163A4E"/>
    <w:rsid w:val="00165AAC"/>
    <w:rsid w:val="00166009"/>
    <w:rsid w:val="001660FB"/>
    <w:rsid w:val="00166B17"/>
    <w:rsid w:val="00171088"/>
    <w:rsid w:val="00173D24"/>
    <w:rsid w:val="001765F7"/>
    <w:rsid w:val="0017772F"/>
    <w:rsid w:val="00181EE9"/>
    <w:rsid w:val="0018329F"/>
    <w:rsid w:val="00190038"/>
    <w:rsid w:val="00191E68"/>
    <w:rsid w:val="001962CB"/>
    <w:rsid w:val="00197B3E"/>
    <w:rsid w:val="001A0DE1"/>
    <w:rsid w:val="001A18D9"/>
    <w:rsid w:val="001A1AC9"/>
    <w:rsid w:val="001A1ED3"/>
    <w:rsid w:val="001A37CA"/>
    <w:rsid w:val="001A6CB7"/>
    <w:rsid w:val="001B5B34"/>
    <w:rsid w:val="001B6BE1"/>
    <w:rsid w:val="001C25F1"/>
    <w:rsid w:val="001C31E8"/>
    <w:rsid w:val="001C793A"/>
    <w:rsid w:val="001D1EBB"/>
    <w:rsid w:val="001D457A"/>
    <w:rsid w:val="001D7EA5"/>
    <w:rsid w:val="001E7341"/>
    <w:rsid w:val="001F13AF"/>
    <w:rsid w:val="001F2EE4"/>
    <w:rsid w:val="001F5362"/>
    <w:rsid w:val="001F6114"/>
    <w:rsid w:val="001F7B52"/>
    <w:rsid w:val="00203DB6"/>
    <w:rsid w:val="00207D85"/>
    <w:rsid w:val="00211149"/>
    <w:rsid w:val="00211630"/>
    <w:rsid w:val="002170FB"/>
    <w:rsid w:val="00222330"/>
    <w:rsid w:val="00222B2D"/>
    <w:rsid w:val="002273B8"/>
    <w:rsid w:val="00233330"/>
    <w:rsid w:val="0023334D"/>
    <w:rsid w:val="002338A9"/>
    <w:rsid w:val="00233E36"/>
    <w:rsid w:val="00237DDA"/>
    <w:rsid w:val="002408F4"/>
    <w:rsid w:val="002438B9"/>
    <w:rsid w:val="00243D84"/>
    <w:rsid w:val="00245FA4"/>
    <w:rsid w:val="00247AB3"/>
    <w:rsid w:val="00247DE1"/>
    <w:rsid w:val="00254A56"/>
    <w:rsid w:val="00254B48"/>
    <w:rsid w:val="00257FDB"/>
    <w:rsid w:val="0026542E"/>
    <w:rsid w:val="00267D85"/>
    <w:rsid w:val="00270A71"/>
    <w:rsid w:val="002767E7"/>
    <w:rsid w:val="0027703C"/>
    <w:rsid w:val="00280D64"/>
    <w:rsid w:val="002812B0"/>
    <w:rsid w:val="00284C46"/>
    <w:rsid w:val="00291C8A"/>
    <w:rsid w:val="00292A1B"/>
    <w:rsid w:val="00293E1D"/>
    <w:rsid w:val="00297FC6"/>
    <w:rsid w:val="002A20AB"/>
    <w:rsid w:val="002A2450"/>
    <w:rsid w:val="002A30E4"/>
    <w:rsid w:val="002A403C"/>
    <w:rsid w:val="002A7959"/>
    <w:rsid w:val="002B0387"/>
    <w:rsid w:val="002B0B11"/>
    <w:rsid w:val="002B5687"/>
    <w:rsid w:val="002C030F"/>
    <w:rsid w:val="002C0A66"/>
    <w:rsid w:val="002C0AD1"/>
    <w:rsid w:val="002C6D97"/>
    <w:rsid w:val="002D100C"/>
    <w:rsid w:val="002D1E83"/>
    <w:rsid w:val="002D6E2D"/>
    <w:rsid w:val="002D704C"/>
    <w:rsid w:val="002D7A15"/>
    <w:rsid w:val="002E4933"/>
    <w:rsid w:val="002E62C2"/>
    <w:rsid w:val="002F043D"/>
    <w:rsid w:val="002F1A7B"/>
    <w:rsid w:val="002F2DCB"/>
    <w:rsid w:val="002F4BF5"/>
    <w:rsid w:val="002F5CC9"/>
    <w:rsid w:val="00300C73"/>
    <w:rsid w:val="003025BB"/>
    <w:rsid w:val="00303BB6"/>
    <w:rsid w:val="00304CC8"/>
    <w:rsid w:val="00306C34"/>
    <w:rsid w:val="003072C7"/>
    <w:rsid w:val="003103B1"/>
    <w:rsid w:val="00314544"/>
    <w:rsid w:val="0032611A"/>
    <w:rsid w:val="00327E69"/>
    <w:rsid w:val="00336F81"/>
    <w:rsid w:val="0033703F"/>
    <w:rsid w:val="00343C42"/>
    <w:rsid w:val="00345805"/>
    <w:rsid w:val="00350C2C"/>
    <w:rsid w:val="00350D3D"/>
    <w:rsid w:val="00351F65"/>
    <w:rsid w:val="003537FD"/>
    <w:rsid w:val="00354912"/>
    <w:rsid w:val="0035557E"/>
    <w:rsid w:val="00356EC2"/>
    <w:rsid w:val="0035716E"/>
    <w:rsid w:val="00361424"/>
    <w:rsid w:val="003619EF"/>
    <w:rsid w:val="00361B5D"/>
    <w:rsid w:val="00361F1B"/>
    <w:rsid w:val="003622E3"/>
    <w:rsid w:val="00365972"/>
    <w:rsid w:val="0036632E"/>
    <w:rsid w:val="003675C7"/>
    <w:rsid w:val="00367E78"/>
    <w:rsid w:val="00370995"/>
    <w:rsid w:val="0038177A"/>
    <w:rsid w:val="003848BC"/>
    <w:rsid w:val="00387C2D"/>
    <w:rsid w:val="00387DF4"/>
    <w:rsid w:val="003937BE"/>
    <w:rsid w:val="00393933"/>
    <w:rsid w:val="00394C51"/>
    <w:rsid w:val="003A0168"/>
    <w:rsid w:val="003B318B"/>
    <w:rsid w:val="003B46B0"/>
    <w:rsid w:val="003B54C0"/>
    <w:rsid w:val="003B6865"/>
    <w:rsid w:val="003B7591"/>
    <w:rsid w:val="003C3A37"/>
    <w:rsid w:val="003C5FB4"/>
    <w:rsid w:val="003C7BE6"/>
    <w:rsid w:val="003D04DC"/>
    <w:rsid w:val="003D197F"/>
    <w:rsid w:val="003D2A8E"/>
    <w:rsid w:val="003D5144"/>
    <w:rsid w:val="003F120D"/>
    <w:rsid w:val="003F439D"/>
    <w:rsid w:val="003F5DD8"/>
    <w:rsid w:val="003F6525"/>
    <w:rsid w:val="003F7396"/>
    <w:rsid w:val="004048A9"/>
    <w:rsid w:val="00405B17"/>
    <w:rsid w:val="00406496"/>
    <w:rsid w:val="00423810"/>
    <w:rsid w:val="00424552"/>
    <w:rsid w:val="004262B8"/>
    <w:rsid w:val="00430689"/>
    <w:rsid w:val="00430979"/>
    <w:rsid w:val="00433E1D"/>
    <w:rsid w:val="00435081"/>
    <w:rsid w:val="00435A63"/>
    <w:rsid w:val="00435A84"/>
    <w:rsid w:val="00437D76"/>
    <w:rsid w:val="00441DD4"/>
    <w:rsid w:val="00441E9B"/>
    <w:rsid w:val="00443F37"/>
    <w:rsid w:val="0045011E"/>
    <w:rsid w:val="004533E6"/>
    <w:rsid w:val="004541FE"/>
    <w:rsid w:val="00454B0C"/>
    <w:rsid w:val="00457725"/>
    <w:rsid w:val="004620F7"/>
    <w:rsid w:val="00466685"/>
    <w:rsid w:val="004732A7"/>
    <w:rsid w:val="00473F68"/>
    <w:rsid w:val="00474A55"/>
    <w:rsid w:val="00481C56"/>
    <w:rsid w:val="004856C6"/>
    <w:rsid w:val="004928A5"/>
    <w:rsid w:val="00497504"/>
    <w:rsid w:val="004A3184"/>
    <w:rsid w:val="004A55FB"/>
    <w:rsid w:val="004A6D3B"/>
    <w:rsid w:val="004B1774"/>
    <w:rsid w:val="004B5ACA"/>
    <w:rsid w:val="004B70A3"/>
    <w:rsid w:val="004C3B89"/>
    <w:rsid w:val="004C6CAF"/>
    <w:rsid w:val="004D1282"/>
    <w:rsid w:val="004D130B"/>
    <w:rsid w:val="004D1BEA"/>
    <w:rsid w:val="004D472B"/>
    <w:rsid w:val="004D4FB6"/>
    <w:rsid w:val="004D502A"/>
    <w:rsid w:val="004E2B7C"/>
    <w:rsid w:val="004E3C7F"/>
    <w:rsid w:val="004E47B4"/>
    <w:rsid w:val="004F0342"/>
    <w:rsid w:val="004F1A0D"/>
    <w:rsid w:val="004F34E1"/>
    <w:rsid w:val="004F4317"/>
    <w:rsid w:val="004F68D6"/>
    <w:rsid w:val="005038E8"/>
    <w:rsid w:val="005043B1"/>
    <w:rsid w:val="00505284"/>
    <w:rsid w:val="00513EF4"/>
    <w:rsid w:val="00515905"/>
    <w:rsid w:val="00517D71"/>
    <w:rsid w:val="00521472"/>
    <w:rsid w:val="005228D3"/>
    <w:rsid w:val="00533D5B"/>
    <w:rsid w:val="005342B1"/>
    <w:rsid w:val="005409DA"/>
    <w:rsid w:val="0054153D"/>
    <w:rsid w:val="00543627"/>
    <w:rsid w:val="0054461E"/>
    <w:rsid w:val="00544A27"/>
    <w:rsid w:val="00545D9E"/>
    <w:rsid w:val="00552BDC"/>
    <w:rsid w:val="00554846"/>
    <w:rsid w:val="005548D6"/>
    <w:rsid w:val="00563CE9"/>
    <w:rsid w:val="0056426D"/>
    <w:rsid w:val="00565028"/>
    <w:rsid w:val="0056617F"/>
    <w:rsid w:val="005663E5"/>
    <w:rsid w:val="0057165E"/>
    <w:rsid w:val="00575028"/>
    <w:rsid w:val="00577367"/>
    <w:rsid w:val="00582B24"/>
    <w:rsid w:val="00582F52"/>
    <w:rsid w:val="00583F65"/>
    <w:rsid w:val="00584DBC"/>
    <w:rsid w:val="0058591D"/>
    <w:rsid w:val="0058798F"/>
    <w:rsid w:val="005916D7"/>
    <w:rsid w:val="005916F4"/>
    <w:rsid w:val="00594AB4"/>
    <w:rsid w:val="00596D7C"/>
    <w:rsid w:val="00597A92"/>
    <w:rsid w:val="005A2664"/>
    <w:rsid w:val="005A3452"/>
    <w:rsid w:val="005A41B5"/>
    <w:rsid w:val="005A5195"/>
    <w:rsid w:val="005B2058"/>
    <w:rsid w:val="005B5762"/>
    <w:rsid w:val="005C4929"/>
    <w:rsid w:val="005D1256"/>
    <w:rsid w:val="005D2CB3"/>
    <w:rsid w:val="005D41BC"/>
    <w:rsid w:val="005D67B0"/>
    <w:rsid w:val="005E490F"/>
    <w:rsid w:val="005E4AE1"/>
    <w:rsid w:val="005E6024"/>
    <w:rsid w:val="005F6C7F"/>
    <w:rsid w:val="00600125"/>
    <w:rsid w:val="00600199"/>
    <w:rsid w:val="006227ED"/>
    <w:rsid w:val="00623EBC"/>
    <w:rsid w:val="006250AE"/>
    <w:rsid w:val="00625102"/>
    <w:rsid w:val="00625A44"/>
    <w:rsid w:val="00626A96"/>
    <w:rsid w:val="00634339"/>
    <w:rsid w:val="00635A0C"/>
    <w:rsid w:val="006369D9"/>
    <w:rsid w:val="006518CD"/>
    <w:rsid w:val="0065289F"/>
    <w:rsid w:val="00654945"/>
    <w:rsid w:val="00660B8D"/>
    <w:rsid w:val="00661063"/>
    <w:rsid w:val="0066110D"/>
    <w:rsid w:val="0066298A"/>
    <w:rsid w:val="00662FC6"/>
    <w:rsid w:val="006666C1"/>
    <w:rsid w:val="00667B02"/>
    <w:rsid w:val="006717CA"/>
    <w:rsid w:val="00671E69"/>
    <w:rsid w:val="00672787"/>
    <w:rsid w:val="00673E61"/>
    <w:rsid w:val="0067687D"/>
    <w:rsid w:val="006772AE"/>
    <w:rsid w:val="006803F9"/>
    <w:rsid w:val="0068166D"/>
    <w:rsid w:val="0068366F"/>
    <w:rsid w:val="00684F19"/>
    <w:rsid w:val="00685467"/>
    <w:rsid w:val="00685733"/>
    <w:rsid w:val="00686DB4"/>
    <w:rsid w:val="006922C0"/>
    <w:rsid w:val="0069469B"/>
    <w:rsid w:val="006946FE"/>
    <w:rsid w:val="006A1A81"/>
    <w:rsid w:val="006A5492"/>
    <w:rsid w:val="006B1B4A"/>
    <w:rsid w:val="006B2A15"/>
    <w:rsid w:val="006B2F80"/>
    <w:rsid w:val="006B41FE"/>
    <w:rsid w:val="006B5561"/>
    <w:rsid w:val="006B71FA"/>
    <w:rsid w:val="006C0802"/>
    <w:rsid w:val="006C09CC"/>
    <w:rsid w:val="006C1D34"/>
    <w:rsid w:val="006C2968"/>
    <w:rsid w:val="006C513F"/>
    <w:rsid w:val="006C5931"/>
    <w:rsid w:val="006D28FB"/>
    <w:rsid w:val="006D33B9"/>
    <w:rsid w:val="006D41ED"/>
    <w:rsid w:val="006E0760"/>
    <w:rsid w:val="006E23F7"/>
    <w:rsid w:val="006E330C"/>
    <w:rsid w:val="006E4683"/>
    <w:rsid w:val="006E4E96"/>
    <w:rsid w:val="006E6501"/>
    <w:rsid w:val="006F0B68"/>
    <w:rsid w:val="006F1132"/>
    <w:rsid w:val="006F72A6"/>
    <w:rsid w:val="0070266C"/>
    <w:rsid w:val="0070503D"/>
    <w:rsid w:val="007103C5"/>
    <w:rsid w:val="00710667"/>
    <w:rsid w:val="007166F5"/>
    <w:rsid w:val="00720547"/>
    <w:rsid w:val="00720FFA"/>
    <w:rsid w:val="007213A9"/>
    <w:rsid w:val="0072140C"/>
    <w:rsid w:val="0072190B"/>
    <w:rsid w:val="007238C9"/>
    <w:rsid w:val="00726124"/>
    <w:rsid w:val="00726FB8"/>
    <w:rsid w:val="00730690"/>
    <w:rsid w:val="00733552"/>
    <w:rsid w:val="00735616"/>
    <w:rsid w:val="00735D11"/>
    <w:rsid w:val="00740337"/>
    <w:rsid w:val="00743F60"/>
    <w:rsid w:val="0074498C"/>
    <w:rsid w:val="00752541"/>
    <w:rsid w:val="00755118"/>
    <w:rsid w:val="00757859"/>
    <w:rsid w:val="007602EE"/>
    <w:rsid w:val="00761350"/>
    <w:rsid w:val="00762940"/>
    <w:rsid w:val="00766F15"/>
    <w:rsid w:val="00767A72"/>
    <w:rsid w:val="00773877"/>
    <w:rsid w:val="0077715C"/>
    <w:rsid w:val="0078319D"/>
    <w:rsid w:val="00783F99"/>
    <w:rsid w:val="007927CB"/>
    <w:rsid w:val="00792B90"/>
    <w:rsid w:val="007959F7"/>
    <w:rsid w:val="0079672A"/>
    <w:rsid w:val="007B1330"/>
    <w:rsid w:val="007B1CDA"/>
    <w:rsid w:val="007B7CF9"/>
    <w:rsid w:val="007C205C"/>
    <w:rsid w:val="007C5423"/>
    <w:rsid w:val="007D027B"/>
    <w:rsid w:val="007D1224"/>
    <w:rsid w:val="007D1C10"/>
    <w:rsid w:val="007D33FE"/>
    <w:rsid w:val="007D6E6E"/>
    <w:rsid w:val="007E0893"/>
    <w:rsid w:val="007E288D"/>
    <w:rsid w:val="007E7C10"/>
    <w:rsid w:val="007F54C2"/>
    <w:rsid w:val="007F6FCB"/>
    <w:rsid w:val="007F7570"/>
    <w:rsid w:val="007F7BB0"/>
    <w:rsid w:val="008004A9"/>
    <w:rsid w:val="00804593"/>
    <w:rsid w:val="00806E48"/>
    <w:rsid w:val="00806F34"/>
    <w:rsid w:val="0081135B"/>
    <w:rsid w:val="00811587"/>
    <w:rsid w:val="0081225C"/>
    <w:rsid w:val="00814788"/>
    <w:rsid w:val="00821E10"/>
    <w:rsid w:val="008239AC"/>
    <w:rsid w:val="00830255"/>
    <w:rsid w:val="008400B5"/>
    <w:rsid w:val="008423F5"/>
    <w:rsid w:val="00842AFA"/>
    <w:rsid w:val="0084308A"/>
    <w:rsid w:val="008436ED"/>
    <w:rsid w:val="008449F9"/>
    <w:rsid w:val="00844C0C"/>
    <w:rsid w:val="008452DE"/>
    <w:rsid w:val="00845F9E"/>
    <w:rsid w:val="008500A3"/>
    <w:rsid w:val="00850224"/>
    <w:rsid w:val="0085272D"/>
    <w:rsid w:val="00860215"/>
    <w:rsid w:val="00861B99"/>
    <w:rsid w:val="00861DEC"/>
    <w:rsid w:val="0086495A"/>
    <w:rsid w:val="00865621"/>
    <w:rsid w:val="00866A2D"/>
    <w:rsid w:val="00867304"/>
    <w:rsid w:val="008674D7"/>
    <w:rsid w:val="00871EF5"/>
    <w:rsid w:val="00874B25"/>
    <w:rsid w:val="008757A0"/>
    <w:rsid w:val="008767F1"/>
    <w:rsid w:val="008816AB"/>
    <w:rsid w:val="0088486E"/>
    <w:rsid w:val="00887001"/>
    <w:rsid w:val="0089359C"/>
    <w:rsid w:val="0089425D"/>
    <w:rsid w:val="008A0F1D"/>
    <w:rsid w:val="008A5057"/>
    <w:rsid w:val="008A527C"/>
    <w:rsid w:val="008A74CA"/>
    <w:rsid w:val="008B1365"/>
    <w:rsid w:val="008B4FD7"/>
    <w:rsid w:val="008B6D3C"/>
    <w:rsid w:val="008D5062"/>
    <w:rsid w:val="008D56F3"/>
    <w:rsid w:val="008D6BEC"/>
    <w:rsid w:val="008E0724"/>
    <w:rsid w:val="008E2A54"/>
    <w:rsid w:val="008E5359"/>
    <w:rsid w:val="008E6A8D"/>
    <w:rsid w:val="008E71D9"/>
    <w:rsid w:val="008E7598"/>
    <w:rsid w:val="008F02F6"/>
    <w:rsid w:val="008F7A8E"/>
    <w:rsid w:val="00900DCB"/>
    <w:rsid w:val="00900F4F"/>
    <w:rsid w:val="0090459C"/>
    <w:rsid w:val="009116E4"/>
    <w:rsid w:val="00912D97"/>
    <w:rsid w:val="00916C94"/>
    <w:rsid w:val="0092107E"/>
    <w:rsid w:val="0092323F"/>
    <w:rsid w:val="00932B3F"/>
    <w:rsid w:val="00937372"/>
    <w:rsid w:val="0094559C"/>
    <w:rsid w:val="00952D6D"/>
    <w:rsid w:val="0095620F"/>
    <w:rsid w:val="0095723D"/>
    <w:rsid w:val="00960931"/>
    <w:rsid w:val="0096274B"/>
    <w:rsid w:val="009666D8"/>
    <w:rsid w:val="0097060E"/>
    <w:rsid w:val="0097087C"/>
    <w:rsid w:val="00972E68"/>
    <w:rsid w:val="00972EFF"/>
    <w:rsid w:val="00976C95"/>
    <w:rsid w:val="00976E29"/>
    <w:rsid w:val="00981079"/>
    <w:rsid w:val="009814D2"/>
    <w:rsid w:val="00983F06"/>
    <w:rsid w:val="00986B67"/>
    <w:rsid w:val="00987F37"/>
    <w:rsid w:val="0099505E"/>
    <w:rsid w:val="009958F2"/>
    <w:rsid w:val="009A0B50"/>
    <w:rsid w:val="009A38E2"/>
    <w:rsid w:val="009B5D36"/>
    <w:rsid w:val="009D0931"/>
    <w:rsid w:val="009D2210"/>
    <w:rsid w:val="009D3E6C"/>
    <w:rsid w:val="009D6D15"/>
    <w:rsid w:val="009D7CB9"/>
    <w:rsid w:val="009E4F93"/>
    <w:rsid w:val="009E5486"/>
    <w:rsid w:val="009F10DB"/>
    <w:rsid w:val="009F3AC6"/>
    <w:rsid w:val="00A02C1D"/>
    <w:rsid w:val="00A034C9"/>
    <w:rsid w:val="00A07067"/>
    <w:rsid w:val="00A110B6"/>
    <w:rsid w:val="00A11643"/>
    <w:rsid w:val="00A12730"/>
    <w:rsid w:val="00A200EE"/>
    <w:rsid w:val="00A223B1"/>
    <w:rsid w:val="00A24CBB"/>
    <w:rsid w:val="00A25019"/>
    <w:rsid w:val="00A25877"/>
    <w:rsid w:val="00A30E8D"/>
    <w:rsid w:val="00A3227F"/>
    <w:rsid w:val="00A35B11"/>
    <w:rsid w:val="00A3746C"/>
    <w:rsid w:val="00A40314"/>
    <w:rsid w:val="00A41573"/>
    <w:rsid w:val="00A41D18"/>
    <w:rsid w:val="00A438FB"/>
    <w:rsid w:val="00A44B89"/>
    <w:rsid w:val="00A505AE"/>
    <w:rsid w:val="00A52A89"/>
    <w:rsid w:val="00A5383E"/>
    <w:rsid w:val="00A539EA"/>
    <w:rsid w:val="00A611CA"/>
    <w:rsid w:val="00A6175E"/>
    <w:rsid w:val="00A66085"/>
    <w:rsid w:val="00A67035"/>
    <w:rsid w:val="00A67C28"/>
    <w:rsid w:val="00A72493"/>
    <w:rsid w:val="00A7315B"/>
    <w:rsid w:val="00A774D9"/>
    <w:rsid w:val="00A81B64"/>
    <w:rsid w:val="00A8354D"/>
    <w:rsid w:val="00A85B11"/>
    <w:rsid w:val="00A8712D"/>
    <w:rsid w:val="00A911F3"/>
    <w:rsid w:val="00A916AB"/>
    <w:rsid w:val="00A95B5A"/>
    <w:rsid w:val="00A96F88"/>
    <w:rsid w:val="00AA1816"/>
    <w:rsid w:val="00AA2B18"/>
    <w:rsid w:val="00AA3DC1"/>
    <w:rsid w:val="00AA4410"/>
    <w:rsid w:val="00AB0747"/>
    <w:rsid w:val="00AB17CA"/>
    <w:rsid w:val="00AB4D0E"/>
    <w:rsid w:val="00AB5CDC"/>
    <w:rsid w:val="00AC331E"/>
    <w:rsid w:val="00AC3557"/>
    <w:rsid w:val="00AC4B79"/>
    <w:rsid w:val="00AC4E03"/>
    <w:rsid w:val="00AC578C"/>
    <w:rsid w:val="00AC6ABD"/>
    <w:rsid w:val="00AC6B77"/>
    <w:rsid w:val="00AC7D12"/>
    <w:rsid w:val="00AD08EB"/>
    <w:rsid w:val="00AD3415"/>
    <w:rsid w:val="00AD3C6A"/>
    <w:rsid w:val="00AD4717"/>
    <w:rsid w:val="00AE2026"/>
    <w:rsid w:val="00AE4C15"/>
    <w:rsid w:val="00AE4E05"/>
    <w:rsid w:val="00AE5006"/>
    <w:rsid w:val="00AF197A"/>
    <w:rsid w:val="00AF2941"/>
    <w:rsid w:val="00AF4B70"/>
    <w:rsid w:val="00B006D6"/>
    <w:rsid w:val="00B0313B"/>
    <w:rsid w:val="00B03C49"/>
    <w:rsid w:val="00B06F5E"/>
    <w:rsid w:val="00B1192D"/>
    <w:rsid w:val="00B12195"/>
    <w:rsid w:val="00B13557"/>
    <w:rsid w:val="00B15525"/>
    <w:rsid w:val="00B1738E"/>
    <w:rsid w:val="00B31E74"/>
    <w:rsid w:val="00B35343"/>
    <w:rsid w:val="00B36D7F"/>
    <w:rsid w:val="00B37DEB"/>
    <w:rsid w:val="00B4284B"/>
    <w:rsid w:val="00B43116"/>
    <w:rsid w:val="00B4591A"/>
    <w:rsid w:val="00B47CC4"/>
    <w:rsid w:val="00B515E8"/>
    <w:rsid w:val="00B516E6"/>
    <w:rsid w:val="00B5178E"/>
    <w:rsid w:val="00B54238"/>
    <w:rsid w:val="00B62464"/>
    <w:rsid w:val="00B64918"/>
    <w:rsid w:val="00B65105"/>
    <w:rsid w:val="00B70B22"/>
    <w:rsid w:val="00B72BCF"/>
    <w:rsid w:val="00B72EBC"/>
    <w:rsid w:val="00B7412C"/>
    <w:rsid w:val="00B76CD2"/>
    <w:rsid w:val="00B81942"/>
    <w:rsid w:val="00B84777"/>
    <w:rsid w:val="00B90954"/>
    <w:rsid w:val="00B91611"/>
    <w:rsid w:val="00B96B1E"/>
    <w:rsid w:val="00B97ECE"/>
    <w:rsid w:val="00BA05F5"/>
    <w:rsid w:val="00BA4C27"/>
    <w:rsid w:val="00BA5336"/>
    <w:rsid w:val="00BB11BD"/>
    <w:rsid w:val="00BB4546"/>
    <w:rsid w:val="00BB5732"/>
    <w:rsid w:val="00BB5A18"/>
    <w:rsid w:val="00BB71D5"/>
    <w:rsid w:val="00BB795D"/>
    <w:rsid w:val="00BC09F3"/>
    <w:rsid w:val="00BC2518"/>
    <w:rsid w:val="00BC6F2D"/>
    <w:rsid w:val="00BD12C4"/>
    <w:rsid w:val="00BD2732"/>
    <w:rsid w:val="00BD6051"/>
    <w:rsid w:val="00BD6119"/>
    <w:rsid w:val="00BD706E"/>
    <w:rsid w:val="00BE4085"/>
    <w:rsid w:val="00BE4359"/>
    <w:rsid w:val="00BE5130"/>
    <w:rsid w:val="00BF5CDC"/>
    <w:rsid w:val="00C00BA3"/>
    <w:rsid w:val="00C01FDA"/>
    <w:rsid w:val="00C02ECB"/>
    <w:rsid w:val="00C03486"/>
    <w:rsid w:val="00C048A7"/>
    <w:rsid w:val="00C10DB5"/>
    <w:rsid w:val="00C13D65"/>
    <w:rsid w:val="00C14A7F"/>
    <w:rsid w:val="00C16795"/>
    <w:rsid w:val="00C24125"/>
    <w:rsid w:val="00C271E8"/>
    <w:rsid w:val="00C27E22"/>
    <w:rsid w:val="00C4437B"/>
    <w:rsid w:val="00C453A5"/>
    <w:rsid w:val="00C46FD5"/>
    <w:rsid w:val="00C5081E"/>
    <w:rsid w:val="00C51EE5"/>
    <w:rsid w:val="00C52C35"/>
    <w:rsid w:val="00C558FA"/>
    <w:rsid w:val="00C56229"/>
    <w:rsid w:val="00C5778A"/>
    <w:rsid w:val="00C62EBF"/>
    <w:rsid w:val="00C654CA"/>
    <w:rsid w:val="00C664EA"/>
    <w:rsid w:val="00C67EE4"/>
    <w:rsid w:val="00C77B22"/>
    <w:rsid w:val="00C80DE1"/>
    <w:rsid w:val="00C80F5E"/>
    <w:rsid w:val="00C81627"/>
    <w:rsid w:val="00C879A4"/>
    <w:rsid w:val="00C90C17"/>
    <w:rsid w:val="00C93F1E"/>
    <w:rsid w:val="00C95AA5"/>
    <w:rsid w:val="00CA02DC"/>
    <w:rsid w:val="00CA0320"/>
    <w:rsid w:val="00CA075B"/>
    <w:rsid w:val="00CA60C7"/>
    <w:rsid w:val="00CA6D1F"/>
    <w:rsid w:val="00CA71E0"/>
    <w:rsid w:val="00CA7E6A"/>
    <w:rsid w:val="00CB0B4E"/>
    <w:rsid w:val="00CB18F7"/>
    <w:rsid w:val="00CB64ED"/>
    <w:rsid w:val="00CB6F06"/>
    <w:rsid w:val="00CB77AD"/>
    <w:rsid w:val="00CC2B0C"/>
    <w:rsid w:val="00CC3415"/>
    <w:rsid w:val="00CC436B"/>
    <w:rsid w:val="00CD01B3"/>
    <w:rsid w:val="00CD2CA2"/>
    <w:rsid w:val="00CD3B26"/>
    <w:rsid w:val="00CD5474"/>
    <w:rsid w:val="00CD7F34"/>
    <w:rsid w:val="00CE53FC"/>
    <w:rsid w:val="00CE647D"/>
    <w:rsid w:val="00CE6CEE"/>
    <w:rsid w:val="00CE7A7B"/>
    <w:rsid w:val="00CF1B01"/>
    <w:rsid w:val="00CF45D2"/>
    <w:rsid w:val="00D02603"/>
    <w:rsid w:val="00D12F83"/>
    <w:rsid w:val="00D13E24"/>
    <w:rsid w:val="00D2097F"/>
    <w:rsid w:val="00D20E00"/>
    <w:rsid w:val="00D21C0A"/>
    <w:rsid w:val="00D27DD3"/>
    <w:rsid w:val="00D311B1"/>
    <w:rsid w:val="00D325BD"/>
    <w:rsid w:val="00D37294"/>
    <w:rsid w:val="00D41697"/>
    <w:rsid w:val="00D41D72"/>
    <w:rsid w:val="00D41FBD"/>
    <w:rsid w:val="00D429D0"/>
    <w:rsid w:val="00D52EE8"/>
    <w:rsid w:val="00D53B28"/>
    <w:rsid w:val="00D54C17"/>
    <w:rsid w:val="00D57AC2"/>
    <w:rsid w:val="00D60D4B"/>
    <w:rsid w:val="00D62AED"/>
    <w:rsid w:val="00D67203"/>
    <w:rsid w:val="00D67C9C"/>
    <w:rsid w:val="00D73DEA"/>
    <w:rsid w:val="00D741C2"/>
    <w:rsid w:val="00D86C4A"/>
    <w:rsid w:val="00D91296"/>
    <w:rsid w:val="00D91B17"/>
    <w:rsid w:val="00D91E51"/>
    <w:rsid w:val="00D931FE"/>
    <w:rsid w:val="00DA099B"/>
    <w:rsid w:val="00DA2498"/>
    <w:rsid w:val="00DA3F5F"/>
    <w:rsid w:val="00DB07DC"/>
    <w:rsid w:val="00DB14CA"/>
    <w:rsid w:val="00DB1857"/>
    <w:rsid w:val="00DC233F"/>
    <w:rsid w:val="00DC6D98"/>
    <w:rsid w:val="00DC7A73"/>
    <w:rsid w:val="00DD0E75"/>
    <w:rsid w:val="00DD1D5B"/>
    <w:rsid w:val="00DD56AD"/>
    <w:rsid w:val="00DD728D"/>
    <w:rsid w:val="00DF1E90"/>
    <w:rsid w:val="00DF5059"/>
    <w:rsid w:val="00DF586D"/>
    <w:rsid w:val="00DF5B20"/>
    <w:rsid w:val="00DF5CE4"/>
    <w:rsid w:val="00E02D8B"/>
    <w:rsid w:val="00E04948"/>
    <w:rsid w:val="00E049D2"/>
    <w:rsid w:val="00E06E41"/>
    <w:rsid w:val="00E165D6"/>
    <w:rsid w:val="00E209C2"/>
    <w:rsid w:val="00E22206"/>
    <w:rsid w:val="00E22A6F"/>
    <w:rsid w:val="00E22A8A"/>
    <w:rsid w:val="00E25E2B"/>
    <w:rsid w:val="00E25F79"/>
    <w:rsid w:val="00E3116C"/>
    <w:rsid w:val="00E3362E"/>
    <w:rsid w:val="00E40826"/>
    <w:rsid w:val="00E4234A"/>
    <w:rsid w:val="00E4442E"/>
    <w:rsid w:val="00E44DEE"/>
    <w:rsid w:val="00E47356"/>
    <w:rsid w:val="00E523BB"/>
    <w:rsid w:val="00E553D6"/>
    <w:rsid w:val="00E61B20"/>
    <w:rsid w:val="00E6487B"/>
    <w:rsid w:val="00E65E07"/>
    <w:rsid w:val="00E702ED"/>
    <w:rsid w:val="00E74AEB"/>
    <w:rsid w:val="00E7586B"/>
    <w:rsid w:val="00E77605"/>
    <w:rsid w:val="00E77C0E"/>
    <w:rsid w:val="00E804BF"/>
    <w:rsid w:val="00E83D1C"/>
    <w:rsid w:val="00E84665"/>
    <w:rsid w:val="00E86D76"/>
    <w:rsid w:val="00E872A8"/>
    <w:rsid w:val="00E9050B"/>
    <w:rsid w:val="00E905C9"/>
    <w:rsid w:val="00E93C58"/>
    <w:rsid w:val="00E94A6A"/>
    <w:rsid w:val="00E94EA3"/>
    <w:rsid w:val="00EA2BB3"/>
    <w:rsid w:val="00EA357E"/>
    <w:rsid w:val="00EB31C9"/>
    <w:rsid w:val="00EB5AA9"/>
    <w:rsid w:val="00EB5D01"/>
    <w:rsid w:val="00EC05E3"/>
    <w:rsid w:val="00EC39B2"/>
    <w:rsid w:val="00EC463A"/>
    <w:rsid w:val="00EC4D43"/>
    <w:rsid w:val="00EC5264"/>
    <w:rsid w:val="00EC53F9"/>
    <w:rsid w:val="00ED66BF"/>
    <w:rsid w:val="00ED718A"/>
    <w:rsid w:val="00EE1E13"/>
    <w:rsid w:val="00EE4EE1"/>
    <w:rsid w:val="00EE5F64"/>
    <w:rsid w:val="00EF156D"/>
    <w:rsid w:val="00EF3174"/>
    <w:rsid w:val="00F016A0"/>
    <w:rsid w:val="00F03E89"/>
    <w:rsid w:val="00F07914"/>
    <w:rsid w:val="00F16FD0"/>
    <w:rsid w:val="00F17EA6"/>
    <w:rsid w:val="00F203DC"/>
    <w:rsid w:val="00F2143F"/>
    <w:rsid w:val="00F241DA"/>
    <w:rsid w:val="00F26F64"/>
    <w:rsid w:val="00F27E05"/>
    <w:rsid w:val="00F310AF"/>
    <w:rsid w:val="00F31368"/>
    <w:rsid w:val="00F317D1"/>
    <w:rsid w:val="00F31D89"/>
    <w:rsid w:val="00F3267E"/>
    <w:rsid w:val="00F34B3D"/>
    <w:rsid w:val="00F375BE"/>
    <w:rsid w:val="00F37C2A"/>
    <w:rsid w:val="00F37FEB"/>
    <w:rsid w:val="00F403E4"/>
    <w:rsid w:val="00F427B3"/>
    <w:rsid w:val="00F42B56"/>
    <w:rsid w:val="00F447D3"/>
    <w:rsid w:val="00F46167"/>
    <w:rsid w:val="00F46854"/>
    <w:rsid w:val="00F4717E"/>
    <w:rsid w:val="00F478BB"/>
    <w:rsid w:val="00F53747"/>
    <w:rsid w:val="00F5413A"/>
    <w:rsid w:val="00F54D9A"/>
    <w:rsid w:val="00F571E3"/>
    <w:rsid w:val="00F61C6A"/>
    <w:rsid w:val="00F63ABB"/>
    <w:rsid w:val="00F63EB2"/>
    <w:rsid w:val="00F722BA"/>
    <w:rsid w:val="00F726E3"/>
    <w:rsid w:val="00F75353"/>
    <w:rsid w:val="00F80257"/>
    <w:rsid w:val="00F8744A"/>
    <w:rsid w:val="00F92BF2"/>
    <w:rsid w:val="00F94CA3"/>
    <w:rsid w:val="00F97942"/>
    <w:rsid w:val="00FA1DC6"/>
    <w:rsid w:val="00FA298F"/>
    <w:rsid w:val="00FA4A3E"/>
    <w:rsid w:val="00FB6761"/>
    <w:rsid w:val="00FC29E5"/>
    <w:rsid w:val="00FC435A"/>
    <w:rsid w:val="00FC5E53"/>
    <w:rsid w:val="00FC6058"/>
    <w:rsid w:val="00FD2B09"/>
    <w:rsid w:val="00FD4115"/>
    <w:rsid w:val="00FD5B94"/>
    <w:rsid w:val="00FD6D61"/>
    <w:rsid w:val="00FD784A"/>
    <w:rsid w:val="00FE1A46"/>
    <w:rsid w:val="00FE2D45"/>
    <w:rsid w:val="00FE4AB3"/>
    <w:rsid w:val="00FE6580"/>
    <w:rsid w:val="00FF5D00"/>
    <w:rsid w:val="00FF76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765E1"/>
  <w15:chartTrackingRefBased/>
  <w15:docId w15:val="{E2F0DE4F-46B5-40E6-BD95-3253B3E5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F5F"/>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940"/>
    <w:pPr>
      <w:ind w:left="720"/>
      <w:contextualSpacing/>
    </w:pPr>
  </w:style>
  <w:style w:type="paragraph" w:styleId="BodyText">
    <w:name w:val="Body Text"/>
    <w:basedOn w:val="Normal"/>
    <w:link w:val="BodyTextChar"/>
    <w:rsid w:val="004B5ACA"/>
    <w:pPr>
      <w:spacing w:after="0" w:line="240" w:lineRule="auto"/>
      <w:jc w:val="both"/>
    </w:pPr>
    <w:rPr>
      <w:rFonts w:eastAsia="Times New Roman" w:cs="Times New Roman"/>
      <w:kern w:val="0"/>
      <w:sz w:val="28"/>
      <w:szCs w:val="20"/>
      <w14:ligatures w14:val="none"/>
    </w:rPr>
  </w:style>
  <w:style w:type="character" w:customStyle="1" w:styleId="BodyTextChar">
    <w:name w:val="Body Text Char"/>
    <w:basedOn w:val="DefaultParagraphFont"/>
    <w:link w:val="BodyText"/>
    <w:rsid w:val="004B5ACA"/>
    <w:rPr>
      <w:rFonts w:ascii="Times New Roman" w:eastAsia="Times New Roman" w:hAnsi="Times New Roman" w:cs="Times New Roman"/>
      <w:kern w:val="0"/>
      <w:sz w:val="28"/>
      <w:szCs w:val="20"/>
      <w14:ligatures w14:val="none"/>
    </w:rPr>
  </w:style>
  <w:style w:type="paragraph" w:styleId="Header">
    <w:name w:val="header"/>
    <w:basedOn w:val="Normal"/>
    <w:link w:val="HeaderChar"/>
    <w:uiPriority w:val="99"/>
    <w:unhideWhenUsed/>
    <w:rsid w:val="00966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D8"/>
    <w:rPr>
      <w:rFonts w:ascii="Times New Roman" w:hAnsi="Times New Roman"/>
      <w:sz w:val="26"/>
    </w:rPr>
  </w:style>
  <w:style w:type="paragraph" w:styleId="Footer">
    <w:name w:val="footer"/>
    <w:basedOn w:val="Normal"/>
    <w:link w:val="FooterChar"/>
    <w:uiPriority w:val="99"/>
    <w:unhideWhenUsed/>
    <w:rsid w:val="00966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6D8"/>
    <w:rPr>
      <w:rFonts w:ascii="Times New Roman" w:hAnsi="Times New Roman"/>
      <w:sz w:val="26"/>
    </w:rPr>
  </w:style>
  <w:style w:type="paragraph" w:customStyle="1" w:styleId="Default">
    <w:name w:val="Default"/>
    <w:rsid w:val="0051590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99"/>
    <w:unhideWhenUsed/>
    <w:rsid w:val="003C7BE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1"/>
    <w:rsid w:val="003C7BE6"/>
    <w:rPr>
      <w:b/>
      <w:bCs/>
      <w:sz w:val="26"/>
      <w:szCs w:val="26"/>
      <w:shd w:val="clear" w:color="auto" w:fill="FFFFFF"/>
    </w:rPr>
  </w:style>
  <w:style w:type="paragraph" w:customStyle="1" w:styleId="Vnbnnidung41">
    <w:name w:val="Văn bản nội dung (4)1"/>
    <w:basedOn w:val="Normal"/>
    <w:link w:val="Vnbnnidung4"/>
    <w:rsid w:val="003C7BE6"/>
    <w:pPr>
      <w:widowControl w:val="0"/>
      <w:shd w:val="clear" w:color="auto" w:fill="FFFFFF"/>
      <w:spacing w:after="0" w:line="336" w:lineRule="exact"/>
      <w:jc w:val="center"/>
    </w:pPr>
    <w:rPr>
      <w:rFonts w:asciiTheme="minorHAnsi" w:hAnsiTheme="minorHAnsi"/>
      <w:b/>
      <w:bCs/>
      <w:szCs w:val="26"/>
    </w:rPr>
  </w:style>
  <w:style w:type="paragraph" w:customStyle="1" w:styleId="pbody">
    <w:name w:val="pbody"/>
    <w:basedOn w:val="Normal"/>
    <w:rsid w:val="003C7BE6"/>
    <w:pPr>
      <w:spacing w:before="100" w:beforeAutospacing="1" w:after="100" w:afterAutospacing="1" w:line="240" w:lineRule="auto"/>
    </w:pPr>
    <w:rPr>
      <w:rFonts w:eastAsia="Times New Roman" w:cs="Times New Roman"/>
      <w:kern w:val="0"/>
      <w:sz w:val="24"/>
      <w:szCs w:val="24"/>
      <w14:ligatures w14:val="none"/>
    </w:rPr>
  </w:style>
  <w:style w:type="paragraph" w:styleId="FootnoteText">
    <w:name w:val="footnote text"/>
    <w:basedOn w:val="Normal"/>
    <w:link w:val="FootnoteTextChar"/>
    <w:rsid w:val="00B35343"/>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rsid w:val="00B35343"/>
    <w:rPr>
      <w:rFonts w:ascii="Times New Roman" w:eastAsia="Times New Roman" w:hAnsi="Times New Roman" w:cs="Times New Roman"/>
      <w:kern w:val="0"/>
      <w:sz w:val="20"/>
      <w:szCs w:val="20"/>
      <w14:ligatures w14:val="none"/>
    </w:rPr>
  </w:style>
  <w:style w:type="character" w:styleId="FootnoteReference">
    <w:name w:val="footnote reference"/>
    <w:rsid w:val="00B35343"/>
    <w:rPr>
      <w:vertAlign w:val="superscript"/>
    </w:rPr>
  </w:style>
  <w:style w:type="paragraph" w:customStyle="1" w:styleId="CharCharChar1Char">
    <w:name w:val="Char Char Char1 Char"/>
    <w:basedOn w:val="Normal"/>
    <w:rsid w:val="00D429D0"/>
    <w:pPr>
      <w:spacing w:line="240" w:lineRule="exact"/>
    </w:pPr>
    <w:rPr>
      <w:rFonts w:ascii="Tahoma" w:eastAsia="PMingLiU" w:hAnsi="Tahoma" w:cs="Times New Roman"/>
      <w:kern w:val="0"/>
      <w:sz w:val="20"/>
      <w:szCs w:val="20"/>
      <w14:ligatures w14:val="none"/>
    </w:rPr>
  </w:style>
  <w:style w:type="character" w:customStyle="1" w:styleId="fontstyle01">
    <w:name w:val="fontstyle01"/>
    <w:rsid w:val="004C3B89"/>
    <w:rPr>
      <w:rFonts w:ascii="TimesNewRomanPSMT" w:hAnsi="TimesNewRomanPSMT" w:hint="default"/>
      <w:b w:val="0"/>
      <w:bCs w:val="0"/>
      <w:i w:val="0"/>
      <w:iCs w:val="0"/>
      <w:color w:val="000000"/>
      <w:sz w:val="28"/>
      <w:szCs w:val="28"/>
    </w:rPr>
  </w:style>
  <w:style w:type="character" w:styleId="Hyperlink">
    <w:name w:val="Hyperlink"/>
    <w:uiPriority w:val="99"/>
    <w:semiHidden/>
    <w:unhideWhenUsed/>
    <w:rsid w:val="009F3AC6"/>
    <w:rPr>
      <w:color w:val="0000FF"/>
      <w:u w:val="single"/>
    </w:rPr>
  </w:style>
  <w:style w:type="paragraph" w:styleId="NormalWeb">
    <w:name w:val="Normal (Web)"/>
    <w:basedOn w:val="Normal"/>
    <w:uiPriority w:val="99"/>
    <w:semiHidden/>
    <w:unhideWhenUsed/>
    <w:rsid w:val="00C56229"/>
    <w:pPr>
      <w:spacing w:before="100" w:beforeAutospacing="1" w:after="100" w:afterAutospacing="1" w:line="240" w:lineRule="auto"/>
    </w:pPr>
    <w:rPr>
      <w:rFonts w:eastAsia="Times New Roman" w:cs="Times New Roman"/>
      <w:kern w:val="0"/>
      <w:sz w:val="24"/>
      <w:szCs w:val="24"/>
      <w14:ligatures w14:val="none"/>
    </w:rPr>
  </w:style>
  <w:style w:type="paragraph" w:styleId="BodyTextIndent3">
    <w:name w:val="Body Text Indent 3"/>
    <w:basedOn w:val="Normal"/>
    <w:link w:val="BodyTextIndent3Char"/>
    <w:uiPriority w:val="99"/>
    <w:semiHidden/>
    <w:unhideWhenUsed/>
    <w:rsid w:val="0054362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3627"/>
    <w:rPr>
      <w:rFonts w:ascii="Times New Roman" w:hAnsi="Times New Roman"/>
      <w:sz w:val="16"/>
      <w:szCs w:val="16"/>
    </w:rPr>
  </w:style>
  <w:style w:type="character" w:customStyle="1" w:styleId="Vnbnnidung">
    <w:name w:val="Văn bản nội dung_"/>
    <w:link w:val="Vnbnnidung0"/>
    <w:rsid w:val="00543627"/>
    <w:rPr>
      <w:sz w:val="27"/>
      <w:szCs w:val="27"/>
      <w:shd w:val="clear" w:color="auto" w:fill="FFFFFF"/>
    </w:rPr>
  </w:style>
  <w:style w:type="paragraph" w:customStyle="1" w:styleId="Vnbnnidung0">
    <w:name w:val="Văn bản nội dung"/>
    <w:basedOn w:val="Normal"/>
    <w:link w:val="Vnbnnidung"/>
    <w:rsid w:val="00543627"/>
    <w:pPr>
      <w:widowControl w:val="0"/>
      <w:shd w:val="clear" w:color="auto" w:fill="FFFFFF"/>
      <w:spacing w:before="300" w:after="60" w:line="0" w:lineRule="atLeast"/>
      <w:jc w:val="center"/>
    </w:pPr>
    <w:rPr>
      <w:rFonts w:asciiTheme="minorHAnsi" w:hAnsiTheme="minorHAnsi"/>
      <w:sz w:val="27"/>
      <w:szCs w:val="27"/>
      <w:shd w:val="clear" w:color="auto" w:fill="FFFFFF"/>
    </w:rPr>
  </w:style>
  <w:style w:type="character" w:customStyle="1" w:styleId="Tiu1">
    <w:name w:val="Tiêu đề #1_"/>
    <w:basedOn w:val="DefaultParagraphFont"/>
    <w:link w:val="Tiu10"/>
    <w:rsid w:val="00543627"/>
    <w:rPr>
      <w:b/>
      <w:bCs/>
      <w:sz w:val="26"/>
      <w:szCs w:val="26"/>
    </w:rPr>
  </w:style>
  <w:style w:type="paragraph" w:customStyle="1" w:styleId="Tiu10">
    <w:name w:val="Tiêu đề #1"/>
    <w:basedOn w:val="Normal"/>
    <w:link w:val="Tiu1"/>
    <w:rsid w:val="00543627"/>
    <w:pPr>
      <w:widowControl w:val="0"/>
      <w:spacing w:after="0" w:line="317" w:lineRule="auto"/>
      <w:ind w:firstLine="560"/>
      <w:outlineLvl w:val="0"/>
    </w:pPr>
    <w:rPr>
      <w:rFonts w:asciiTheme="minorHAnsi" w:hAnsiTheme="minorHAnsi"/>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6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H%C6%B0ng_Y%C3%AAn" TargetMode="External"/><Relationship Id="rId13" Type="http://schemas.openxmlformats.org/officeDocument/2006/relationships/hyperlink" Target="https://vi.wikipedia.org/wiki/Nh%C3%A2m_T%C3%BD" TargetMode="External"/><Relationship Id="rId18" Type="http://schemas.openxmlformats.org/officeDocument/2006/relationships/hyperlink" Target="https://vi.wikipedia.org/wiki/1741" TargetMode="External"/><Relationship Id="rId26" Type="http://schemas.openxmlformats.org/officeDocument/2006/relationships/hyperlink" Target="https://thuvienphapluat.vn/van-ban/bo-may-hanh-chinh/nghi-dinh-26-2015-nd-cp-che-do-doi-voi-can-bo-khong-du-dieu-kien-ve-tuoi-tai-cu-tai-bo-nhiem-267682.aspx" TargetMode="External"/><Relationship Id="rId3" Type="http://schemas.openxmlformats.org/officeDocument/2006/relationships/settings" Target="settings.xml"/><Relationship Id="rId21" Type="http://schemas.openxmlformats.org/officeDocument/2006/relationships/hyperlink" Target="https://vi.wikipedia.org/wiki/Minh_M%E1%BA%A1ng" TargetMode="External"/><Relationship Id="rId7" Type="http://schemas.openxmlformats.org/officeDocument/2006/relationships/header" Target="header1.xml"/><Relationship Id="rId12" Type="http://schemas.openxmlformats.org/officeDocument/2006/relationships/hyperlink" Target="https://vi.wikipedia.org/wiki/Kho%C3%A1i_Ch%C3%A2u" TargetMode="External"/><Relationship Id="rId17" Type="http://schemas.openxmlformats.org/officeDocument/2006/relationships/hyperlink" Target="https://vi.wikipedia.org/wiki/L%C3%AA_Trung_H%C6%B0ng" TargetMode="External"/><Relationship Id="rId25" Type="http://schemas.openxmlformats.org/officeDocument/2006/relationships/hyperlink" Target="https://vi.wikipedia.org/wiki/H%C6%B0ng_Y%C3%AAn" TargetMode="External"/><Relationship Id="rId2" Type="http://schemas.openxmlformats.org/officeDocument/2006/relationships/styles" Target="styles.xml"/><Relationship Id="rId16" Type="http://schemas.openxmlformats.org/officeDocument/2006/relationships/hyperlink" Target="https://vi.wikipedia.org/wiki/M%E1%BA%A1c_%C4%90%C4%83ng_Dung" TargetMode="External"/><Relationship Id="rId20" Type="http://schemas.openxmlformats.org/officeDocument/2006/relationships/hyperlink" Target="https://vi.wikipedia.org/wiki/S%C6%A1n_Nam_(tr%E1%BA%A5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Ti%E1%BB%81n_L%C3%AA" TargetMode="External"/><Relationship Id="rId24" Type="http://schemas.openxmlformats.org/officeDocument/2006/relationships/hyperlink" Target="https://vi.wikipedia.org/wiki/T%E1%BB%89nh" TargetMode="External"/><Relationship Id="rId5" Type="http://schemas.openxmlformats.org/officeDocument/2006/relationships/footnotes" Target="footnotes.xml"/><Relationship Id="rId15" Type="http://schemas.openxmlformats.org/officeDocument/2006/relationships/hyperlink" Target="https://vi.wikipedia.org/wiki/Nh%C3%A0_M%E1%BA%A1c" TargetMode="External"/><Relationship Id="rId23" Type="http://schemas.openxmlformats.org/officeDocument/2006/relationships/hyperlink" Target="https://vi.wikipedia.org/wiki/Vi%E1%BB%87t_Nam" TargetMode="External"/><Relationship Id="rId28" Type="http://schemas.openxmlformats.org/officeDocument/2006/relationships/header" Target="header2.xml"/><Relationship Id="rId10" Type="http://schemas.openxmlformats.org/officeDocument/2006/relationships/hyperlink" Target="https://vi.wikipedia.org/wiki/Giao_Ch%E1%BB%89" TargetMode="External"/><Relationship Id="rId19" Type="http://schemas.openxmlformats.org/officeDocument/2006/relationships/hyperlink" Target="https://vi.wikipedia.org/wiki/L%C3%AA_Hi%E1%BB%83n_T%C3%B4ng" TargetMode="External"/><Relationship Id="rId4" Type="http://schemas.openxmlformats.org/officeDocument/2006/relationships/webSettings" Target="webSettings.xml"/><Relationship Id="rId9" Type="http://schemas.openxmlformats.org/officeDocument/2006/relationships/hyperlink" Target="https://vi.wikipedia.org/w/index.php?title=C%E1%BB%ADu_Di%C3%AAn&amp;action=edit&amp;redlink=1" TargetMode="External"/><Relationship Id="rId14" Type="http://schemas.openxmlformats.org/officeDocument/2006/relationships/hyperlink" Target="https://vi.wikipedia.org/wiki/1252" TargetMode="External"/><Relationship Id="rId22" Type="http://schemas.openxmlformats.org/officeDocument/2006/relationships/hyperlink" Target="https://vi.wikipedia.org/wiki/Nh%C3%A0_Nguy%E1%BB%85n" TargetMode="External"/><Relationship Id="rId27" Type="http://schemas.openxmlformats.org/officeDocument/2006/relationships/hyperlink" Target="https://thuvienphapluat.vn/van-ban/bo-may-hanh-chinh/nghi-dinh-29-2023-nd-cp-tinh-gian-bien-che-558755.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13425</Words>
  <Characters>76525</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Gia</dc:creator>
  <cp:keywords/>
  <dc:description/>
  <cp:lastModifiedBy>Admin</cp:lastModifiedBy>
  <cp:revision>3</cp:revision>
  <cp:lastPrinted>2023-10-09T07:28:00Z</cp:lastPrinted>
  <dcterms:created xsi:type="dcterms:W3CDTF">2024-03-18T07:33:00Z</dcterms:created>
  <dcterms:modified xsi:type="dcterms:W3CDTF">2024-04-07T07:49:00Z</dcterms:modified>
</cp:coreProperties>
</file>